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楷体_GB2312" w:cs="Times New Roman"/>
          <w:sz w:val="66"/>
          <w:szCs w:val="66"/>
        </w:rPr>
      </w:pPr>
      <w:r>
        <w:rPr>
          <w:rFonts w:hint="eastAsia"/>
          <w:b/>
          <w:color w:val="FF0000"/>
          <w:sz w:val="66"/>
          <w:szCs w:val="66"/>
        </w:rPr>
        <w:t>福建省高等学校师资培训中心</w:t>
      </w:r>
    </w:p>
    <w:p>
      <w:pPr>
        <w:spacing w:line="460" w:lineRule="exact"/>
        <w:rPr>
          <w:rFonts w:ascii="Times New Roman" w:hAnsi="Times New Roman" w:eastAsia="楷体_GB2312" w:cs="Times New Roman"/>
          <w:sz w:val="24"/>
          <w:szCs w:val="20"/>
        </w:rPr>
      </w:pPr>
    </w:p>
    <w:p>
      <w:pPr>
        <w:spacing w:line="460" w:lineRule="exact"/>
        <w:rPr>
          <w:rFonts w:ascii="Times New Roman" w:hAnsi="Times New Roman" w:eastAsia="楷体_GB2312" w:cs="Times New Roman"/>
          <w:sz w:val="24"/>
          <w:szCs w:val="20"/>
        </w:rPr>
      </w:pPr>
    </w:p>
    <w:p>
      <w:pPr>
        <w:spacing w:line="460" w:lineRule="exact"/>
        <w:rPr>
          <w:rFonts w:ascii="Times New Roman" w:hAnsi="Times New Roman" w:eastAsia="楷体_GB2312" w:cs="Times New Roman"/>
          <w:sz w:val="24"/>
          <w:szCs w:val="20"/>
        </w:rPr>
      </w:pPr>
    </w:p>
    <w:p>
      <w:pPr>
        <w:spacing w:line="460" w:lineRule="exact"/>
        <w:rPr>
          <w:rFonts w:ascii="Times New Roman" w:hAnsi="Times New Roman" w:eastAsia="楷体_GB2312" w:cs="Times New Roman"/>
          <w:sz w:val="24"/>
          <w:szCs w:val="20"/>
        </w:rPr>
      </w:pPr>
    </w:p>
    <w:p>
      <w:pPr>
        <w:spacing w:line="460" w:lineRule="exact"/>
        <w:rPr>
          <w:rFonts w:ascii="Times New Roman" w:hAnsi="Times New Roman" w:eastAsia="楷体_GB2312" w:cs="Times New Roman"/>
          <w:sz w:val="24"/>
          <w:szCs w:val="20"/>
        </w:rPr>
      </w:pPr>
    </w:p>
    <w:p>
      <w:pPr>
        <w:spacing w:line="460" w:lineRule="exact"/>
        <w:rPr>
          <w:rFonts w:ascii="Times New Roman" w:hAnsi="Times New Roman" w:eastAsia="楷体_GB2312" w:cs="Times New Roman"/>
          <w:sz w:val="24"/>
          <w:szCs w:val="20"/>
        </w:rPr>
      </w:pPr>
    </w:p>
    <w:p>
      <w:pPr>
        <w:spacing w:line="600" w:lineRule="exact"/>
        <w:jc w:val="center"/>
        <w:rPr>
          <w:rFonts w:ascii="仿宋_GB2312" w:hAnsi="宋体" w:eastAsia="仿宋_GB2312" w:cs="Times New Roman"/>
          <w:sz w:val="32"/>
          <w:szCs w:val="32"/>
        </w:rPr>
      </w:pPr>
      <w:r>
        <w:rPr>
          <w:rFonts w:hint="eastAsia" w:ascii="仿宋_GB2312" w:hAnsi="宋体" w:eastAsia="仿宋_GB2312" w:cs="Times New Roman"/>
          <w:sz w:val="32"/>
          <w:szCs w:val="32"/>
        </w:rPr>
        <w:t>闽师培</w:t>
      </w:r>
      <w:r>
        <w:rPr>
          <w:rFonts w:hint="eastAsia" w:ascii="宋体" w:hAnsi="宋体" w:eastAsia="宋体" w:cs="Times New Roman"/>
          <w:sz w:val="32"/>
          <w:szCs w:val="32"/>
        </w:rPr>
        <w:t>〔</w:t>
      </w:r>
      <w:r>
        <w:rPr>
          <w:rFonts w:hint="eastAsia" w:ascii="仿宋_GB2312" w:hAnsi="宋体" w:eastAsia="仿宋_GB2312" w:cs="Times New Roman"/>
          <w:sz w:val="32"/>
          <w:szCs w:val="32"/>
        </w:rPr>
        <w:t>2021</w:t>
      </w:r>
      <w:r>
        <w:rPr>
          <w:rFonts w:hint="eastAsia" w:ascii="宋体" w:hAnsi="宋体" w:eastAsia="宋体" w:cs="Times New Roman"/>
          <w:sz w:val="32"/>
          <w:szCs w:val="32"/>
        </w:rPr>
        <w:t>〕</w:t>
      </w:r>
      <w:r>
        <w:rPr>
          <w:rFonts w:hint="eastAsia" w:ascii="仿宋_GB2312" w:hAnsi="宋体" w:eastAsia="仿宋_GB2312" w:cs="Times New Roman"/>
          <w:sz w:val="32"/>
          <w:szCs w:val="32"/>
        </w:rPr>
        <w:t>8号</w:t>
      </w:r>
    </w:p>
    <w:p>
      <w:pPr>
        <w:spacing w:line="600" w:lineRule="exact"/>
        <w:rPr>
          <w:rFonts w:ascii="仿宋_GB2312" w:hAnsi="Times New Roman" w:eastAsia="仿宋_GB2312" w:cs="Times New Roman"/>
          <w:color w:val="FF0000"/>
          <w:sz w:val="32"/>
          <w:szCs w:val="32"/>
        </w:rPr>
      </w:pPr>
      <w:r>
        <w:rPr>
          <w:rFonts w:ascii="仿宋_GB2312" w:hAnsi="Times New Roman" w:eastAsia="仿宋_GB2312" w:cs="Times New Roman"/>
          <w:color w:val="FF0000"/>
          <w:sz w:val="32"/>
          <w:szCs w:val="32"/>
        </w:rPr>
        <w:t>______________________________________________________</w:t>
      </w:r>
    </w:p>
    <w:p>
      <w:pPr>
        <w:spacing w:line="460" w:lineRule="exact"/>
        <w:jc w:val="center"/>
        <w:rPr>
          <w:rFonts w:ascii="仿宋_GB2312" w:hAnsi="仿宋" w:eastAsia="仿宋_GB2312" w:cs="Times New Roman"/>
          <w:sz w:val="32"/>
          <w:szCs w:val="32"/>
        </w:rPr>
      </w:pPr>
    </w:p>
    <w:p>
      <w:pPr>
        <w:spacing w:line="460" w:lineRule="exact"/>
        <w:jc w:val="center"/>
        <w:rPr>
          <w:rFonts w:ascii="仿宋_GB2312" w:hAnsi="仿宋" w:eastAsia="仿宋_GB2312" w:cs="Times New Roman"/>
          <w:sz w:val="32"/>
          <w:szCs w:val="32"/>
        </w:rPr>
      </w:pPr>
    </w:p>
    <w:p>
      <w:pPr>
        <w:spacing w:line="640" w:lineRule="exact"/>
        <w:jc w:val="center"/>
        <w:rPr>
          <w:rFonts w:ascii="方正小标宋简体" w:hAnsi="宋体" w:eastAsia="方正小标宋简体" w:cs="Times New Roman"/>
          <w:bCs/>
          <w:sz w:val="44"/>
          <w:szCs w:val="44"/>
        </w:rPr>
      </w:pPr>
      <w:r>
        <w:rPr>
          <w:rFonts w:hint="eastAsia" w:ascii="方正小标宋简体" w:hAnsi="宋体" w:eastAsia="方正小标宋简体" w:cs="Times New Roman"/>
          <w:bCs/>
          <w:sz w:val="44"/>
          <w:szCs w:val="44"/>
        </w:rPr>
        <w:t>关于举办第25期高等学校教育管理人员</w:t>
      </w:r>
    </w:p>
    <w:p>
      <w:pPr>
        <w:spacing w:line="640" w:lineRule="exact"/>
        <w:jc w:val="center"/>
        <w:rPr>
          <w:rFonts w:ascii="方正小标宋简体" w:hAnsi="宋体" w:eastAsia="方正小标宋简体" w:cs="Times New Roman"/>
          <w:bCs/>
          <w:sz w:val="44"/>
          <w:szCs w:val="44"/>
        </w:rPr>
      </w:pPr>
      <w:r>
        <w:rPr>
          <w:rFonts w:hint="eastAsia" w:ascii="方正小标宋简体" w:hAnsi="宋体" w:eastAsia="方正小标宋简体" w:cs="Times New Roman"/>
          <w:bCs/>
          <w:sz w:val="44"/>
          <w:szCs w:val="44"/>
        </w:rPr>
        <w:t>管理课程培训班的通知</w:t>
      </w:r>
    </w:p>
    <w:p>
      <w:pPr>
        <w:spacing w:line="600" w:lineRule="exact"/>
        <w:rPr>
          <w:rFonts w:ascii="仿宋_GB2312" w:hAnsi="仿宋" w:eastAsia="仿宋_GB2312" w:cs="Times New Roman"/>
          <w:sz w:val="32"/>
          <w:szCs w:val="32"/>
        </w:rPr>
      </w:pPr>
    </w:p>
    <w:p>
      <w:pPr>
        <w:spacing w:line="560" w:lineRule="exact"/>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各高校人事处：</w:t>
      </w:r>
    </w:p>
    <w:p>
      <w:pPr>
        <w:spacing w:line="560" w:lineRule="exact"/>
        <w:ind w:firstLine="640" w:firstLineChars="200"/>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 xml:space="preserve">根据中共中央国务院《关于全面深化新时代教师队伍建设改革的意见》（中发〔2018〕4号）、教育部《关于加强高等学校青年教师队伍建设的意见》（教师〔2012〕10号）和省教育厅《关于举办高等学校教育管理人员管理课程进修班的通知》（闽教改〔1998〕022号）精神，促进高校教育管理人员优化管理理念、提升科学化管理水平，经研究，定于2021年7月下旬举办第25期福建省高等学校教育管理人员管理课程培训班。现将有关事项通知如下： </w:t>
      </w:r>
    </w:p>
    <w:p>
      <w:pPr>
        <w:spacing w:line="560" w:lineRule="exact"/>
        <w:ind w:firstLine="627" w:firstLineChars="196"/>
        <w:rPr>
          <w:rFonts w:ascii="仿宋_GB2312" w:hAnsi="仿宋" w:eastAsia="仿宋_GB2312" w:cs="Times New Roman"/>
          <w:b/>
          <w:bCs/>
          <w:sz w:val="32"/>
          <w:szCs w:val="32"/>
        </w:rPr>
      </w:pPr>
      <w:r>
        <w:rPr>
          <w:rFonts w:hint="eastAsia" w:ascii="黑体" w:hAnsi="黑体" w:eastAsia="黑体" w:cs="黑体"/>
          <w:sz w:val="32"/>
          <w:szCs w:val="32"/>
        </w:rPr>
        <w:t>一、培训对象</w:t>
      </w:r>
    </w:p>
    <w:p>
      <w:pPr>
        <w:spacing w:line="560" w:lineRule="exact"/>
        <w:ind w:firstLine="627" w:firstLineChars="196"/>
        <w:rPr>
          <w:rFonts w:ascii="仿宋_GB2312" w:hAnsi="仿宋" w:eastAsia="仿宋_GB2312" w:cs="Times New Roman"/>
          <w:sz w:val="32"/>
          <w:szCs w:val="32"/>
        </w:rPr>
      </w:pPr>
      <w:r>
        <w:rPr>
          <w:rFonts w:hint="eastAsia" w:ascii="仿宋_GB2312" w:hAnsi="仿宋" w:eastAsia="仿宋_GB2312" w:cs="Times New Roman"/>
          <w:sz w:val="32"/>
          <w:szCs w:val="32"/>
        </w:rPr>
        <w:t>我省高等学校教育管理人员。</w:t>
      </w:r>
    </w:p>
    <w:p>
      <w:pPr>
        <w:spacing w:line="560" w:lineRule="exact"/>
        <w:ind w:firstLine="627" w:firstLineChars="196"/>
        <w:rPr>
          <w:rFonts w:ascii="黑体" w:hAnsi="黑体" w:eastAsia="黑体" w:cs="黑体"/>
          <w:sz w:val="32"/>
          <w:szCs w:val="32"/>
        </w:rPr>
      </w:pPr>
      <w:r>
        <w:rPr>
          <w:rFonts w:hint="eastAsia" w:ascii="黑体" w:hAnsi="黑体" w:eastAsia="黑体" w:cs="黑体"/>
          <w:sz w:val="32"/>
          <w:szCs w:val="32"/>
        </w:rPr>
        <w:t>二、培训内容</w:t>
      </w:r>
    </w:p>
    <w:p>
      <w:pPr>
        <w:spacing w:line="560" w:lineRule="exact"/>
        <w:ind w:firstLine="627" w:firstLineChars="196"/>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开设《高等教育管理学》《学校管理心理学》2门课程，每门课程50学时。</w:t>
      </w:r>
    </w:p>
    <w:p>
      <w:pPr>
        <w:spacing w:line="560" w:lineRule="exact"/>
        <w:ind w:firstLine="627" w:firstLineChars="196"/>
        <w:rPr>
          <w:rFonts w:ascii="黑体" w:hAnsi="黑体" w:eastAsia="黑体" w:cs="黑体"/>
          <w:sz w:val="32"/>
          <w:szCs w:val="32"/>
        </w:rPr>
      </w:pPr>
      <w:r>
        <w:rPr>
          <w:rFonts w:hint="eastAsia" w:ascii="黑体" w:hAnsi="黑体" w:eastAsia="黑体" w:cs="黑体"/>
          <w:sz w:val="32"/>
          <w:szCs w:val="32"/>
        </w:rPr>
        <w:t>三、培训形式</w:t>
      </w:r>
    </w:p>
    <w:p>
      <w:pPr>
        <w:spacing w:line="560" w:lineRule="exact"/>
        <w:ind w:firstLine="640" w:firstLineChars="200"/>
        <w:rPr>
          <w:rFonts w:ascii="仿宋_GB2312" w:hAnsi="宋体" w:eastAsia="仿宋_GB2312" w:cs="Times New Roman"/>
          <w:sz w:val="32"/>
          <w:szCs w:val="32"/>
        </w:rPr>
      </w:pPr>
      <w:r>
        <w:rPr>
          <w:rFonts w:hint="eastAsia" w:ascii="仿宋_GB2312" w:hAnsi="宋体" w:eastAsia="仿宋_GB2312" w:cs="Times New Roman"/>
          <w:sz w:val="32"/>
          <w:szCs w:val="32"/>
        </w:rPr>
        <w:t>（一）采取线上直播授课与在线学习相结合的培训形式。</w:t>
      </w:r>
    </w:p>
    <w:p>
      <w:pPr>
        <w:spacing w:line="560" w:lineRule="exact"/>
        <w:ind w:firstLine="640" w:firstLineChars="200"/>
        <w:jc w:val="left"/>
        <w:rPr>
          <w:rFonts w:ascii="仿宋_GB2312" w:hAnsi="宋体" w:eastAsia="仿宋_GB2312" w:cs="Times New Roman"/>
          <w:sz w:val="32"/>
          <w:szCs w:val="32"/>
        </w:rPr>
      </w:pPr>
      <w:r>
        <w:rPr>
          <w:rFonts w:hint="eastAsia" w:ascii="仿宋_GB2312" w:hAnsi="宋体" w:eastAsia="仿宋_GB2312" w:cs="Times New Roman"/>
          <w:sz w:val="32"/>
          <w:szCs w:val="32"/>
        </w:rPr>
        <w:t>（二）培训学习共计100学时。</w:t>
      </w:r>
    </w:p>
    <w:p>
      <w:pPr>
        <w:spacing w:line="560" w:lineRule="exact"/>
        <w:ind w:firstLine="640" w:firstLineChars="200"/>
        <w:jc w:val="left"/>
        <w:rPr>
          <w:rFonts w:ascii="仿宋_GB2312" w:hAnsi="宋体" w:eastAsia="仿宋_GB2312" w:cs="Times New Roman"/>
          <w:color w:val="FF0000"/>
          <w:sz w:val="32"/>
          <w:szCs w:val="32"/>
        </w:rPr>
      </w:pPr>
      <w:r>
        <w:rPr>
          <w:rFonts w:hint="eastAsia" w:ascii="仿宋_GB2312" w:hAnsi="宋体" w:eastAsia="仿宋_GB2312" w:cs="Times New Roman"/>
          <w:color w:val="FF0000"/>
          <w:sz w:val="32"/>
          <w:szCs w:val="32"/>
        </w:rPr>
        <w:t>1.线上直播</w:t>
      </w:r>
      <w:bookmarkStart w:id="0" w:name="_Hlk74152441"/>
      <w:r>
        <w:rPr>
          <w:rFonts w:hint="eastAsia" w:ascii="仿宋_GB2312" w:hAnsi="宋体" w:eastAsia="仿宋_GB2312" w:cs="Times New Roman"/>
          <w:color w:val="FF0000"/>
          <w:sz w:val="32"/>
          <w:szCs w:val="32"/>
        </w:rPr>
        <w:t>学习：</w:t>
      </w:r>
      <w:bookmarkEnd w:id="0"/>
      <w:r>
        <w:rPr>
          <w:rFonts w:hint="eastAsia" w:ascii="仿宋_GB2312" w:hAnsi="宋体" w:eastAsia="仿宋_GB2312" w:cs="Times New Roman"/>
          <w:color w:val="FF0000"/>
          <w:sz w:val="32"/>
          <w:szCs w:val="32"/>
        </w:rPr>
        <w:t>32学时。</w:t>
      </w:r>
    </w:p>
    <w:p>
      <w:pPr>
        <w:spacing w:line="560" w:lineRule="exact"/>
        <w:ind w:firstLine="640" w:firstLineChars="200"/>
        <w:jc w:val="left"/>
        <w:rPr>
          <w:rFonts w:ascii="仿宋_GB2312" w:hAnsi="宋体" w:eastAsia="仿宋_GB2312" w:cs="Times New Roman"/>
          <w:color w:val="FF0000"/>
          <w:sz w:val="32"/>
          <w:szCs w:val="32"/>
        </w:rPr>
      </w:pPr>
      <w:r>
        <w:rPr>
          <w:rFonts w:hint="eastAsia" w:ascii="仿宋_GB2312" w:hAnsi="宋体" w:eastAsia="仿宋_GB2312" w:cs="Times New Roman"/>
          <w:color w:val="FF0000"/>
          <w:sz w:val="32"/>
          <w:szCs w:val="32"/>
        </w:rPr>
        <w:t>2.在线课程学习：</w:t>
      </w:r>
      <w:r>
        <w:rPr>
          <w:rFonts w:ascii="仿宋_GB2312" w:hAnsi="宋体" w:eastAsia="仿宋_GB2312" w:cs="Times New Roman"/>
          <w:color w:val="FF0000"/>
          <w:sz w:val="32"/>
          <w:szCs w:val="32"/>
        </w:rPr>
        <w:t>68</w:t>
      </w:r>
      <w:r>
        <w:rPr>
          <w:rFonts w:hint="eastAsia" w:ascii="仿宋_GB2312" w:hAnsi="宋体" w:eastAsia="仿宋_GB2312" w:cs="Times New Roman"/>
          <w:color w:val="FF0000"/>
          <w:sz w:val="32"/>
          <w:szCs w:val="32"/>
        </w:rPr>
        <w:t>学时</w:t>
      </w:r>
      <w:r>
        <w:rPr>
          <w:rFonts w:hint="eastAsia" w:ascii="仿宋_GB2312" w:hAnsi="仿宋" w:eastAsia="仿宋_GB2312" w:cs="Times New Roman"/>
          <w:color w:val="FF0000"/>
          <w:sz w:val="32"/>
          <w:szCs w:val="32"/>
        </w:rPr>
        <w:t>，</w:t>
      </w:r>
      <w:r>
        <w:rPr>
          <w:rFonts w:hint="eastAsia" w:ascii="仿宋_GB2312" w:hAnsi="宋体" w:eastAsia="仿宋_GB2312" w:cs="Times New Roman"/>
          <w:color w:val="FF0000"/>
          <w:sz w:val="32"/>
          <w:szCs w:val="32"/>
        </w:rPr>
        <w:t>包括点播课、题库练习（含模拟考试）。</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其中：（1）点播课自学员报名成功后即可自行开始点播学习。（2）题库学习需学员在教师培训云平台“公告简报”处下载教育</w:t>
      </w:r>
      <w:r>
        <w:rPr>
          <w:rFonts w:ascii="仿宋_GB2312" w:hAnsi="宋体" w:eastAsia="仿宋_GB2312"/>
          <w:sz w:val="32"/>
          <w:szCs w:val="32"/>
        </w:rPr>
        <w:t>管理</w:t>
      </w:r>
      <w:r>
        <w:rPr>
          <w:rFonts w:hint="eastAsia" w:ascii="仿宋_GB2312" w:hAnsi="宋体" w:eastAsia="仿宋_GB2312"/>
          <w:sz w:val="32"/>
          <w:szCs w:val="32"/>
        </w:rPr>
        <w:t>考试题库自行学习。（3）模拟考试在教师培训云平台的阶段2进行。</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3.请学员报名后及时关注教师培训云平台“公告简报”的相应通知。</w:t>
      </w:r>
    </w:p>
    <w:p>
      <w:pPr>
        <w:spacing w:line="560" w:lineRule="exact"/>
        <w:ind w:firstLine="627" w:firstLineChars="196"/>
        <w:rPr>
          <w:rFonts w:ascii="黑体" w:hAnsi="黑体" w:eastAsia="黑体" w:cs="黑体"/>
          <w:sz w:val="32"/>
          <w:szCs w:val="32"/>
        </w:rPr>
      </w:pPr>
      <w:r>
        <w:rPr>
          <w:rFonts w:hint="eastAsia" w:ascii="黑体" w:hAnsi="黑体" w:eastAsia="黑体" w:cs="黑体"/>
          <w:sz w:val="32"/>
          <w:szCs w:val="32"/>
        </w:rPr>
        <w:t>四、考核办法</w:t>
      </w:r>
    </w:p>
    <w:p>
      <w:pPr>
        <w:spacing w:line="560" w:lineRule="exact"/>
        <w:ind w:firstLine="627" w:firstLineChars="196"/>
        <w:rPr>
          <w:rFonts w:ascii="仿宋_GB2312" w:hAnsi="仿宋" w:eastAsia="仿宋_GB2312" w:cs="Times New Roman"/>
          <w:color w:val="FF0000"/>
          <w:sz w:val="32"/>
          <w:szCs w:val="32"/>
        </w:rPr>
      </w:pPr>
      <w:r>
        <w:rPr>
          <w:rFonts w:hint="eastAsia" w:ascii="仿宋_GB2312" w:hAnsi="仿宋" w:eastAsia="仿宋_GB2312" w:cs="Times New Roman"/>
          <w:color w:val="FF0000"/>
          <w:sz w:val="32"/>
          <w:szCs w:val="32"/>
        </w:rPr>
        <w:t>每门课程考试时间均为30分钟。2门课程考试合为一次进行，单门课程考试时间不累计。每次考试时间为60分钟。每门试卷题型分单项选择题、多项选择题和判断题，单门考试满分为100分。70分（含70分）以上方为合格。</w:t>
      </w:r>
    </w:p>
    <w:p>
      <w:pPr>
        <w:spacing w:line="560" w:lineRule="exact"/>
        <w:ind w:firstLine="627" w:firstLineChars="196"/>
        <w:rPr>
          <w:rFonts w:ascii="仿宋_GB2312" w:hAnsi="仿宋" w:eastAsia="仿宋_GB2312" w:cs="Times New Roman"/>
          <w:sz w:val="32"/>
          <w:szCs w:val="32"/>
        </w:rPr>
      </w:pPr>
      <w:r>
        <w:rPr>
          <w:rFonts w:hint="eastAsia" w:ascii="仿宋_GB2312" w:hAnsi="仿宋" w:eastAsia="仿宋_GB2312" w:cs="Times New Roman"/>
          <w:sz w:val="32"/>
          <w:szCs w:val="32"/>
        </w:rPr>
        <w:t>凡参加培训学员，完成教学计划规定的学习课时，经考试成绩合格者发给合</w:t>
      </w:r>
      <w:r>
        <w:rPr>
          <w:rFonts w:ascii="仿宋_GB2312" w:hAnsi="仿宋" w:eastAsia="仿宋_GB2312" w:cs="Times New Roman"/>
          <w:sz w:val="32"/>
          <w:szCs w:val="32"/>
        </w:rPr>
        <w:t>格</w:t>
      </w:r>
      <w:r>
        <w:rPr>
          <w:rFonts w:hint="eastAsia" w:ascii="仿宋_GB2312" w:hAnsi="仿宋" w:eastAsia="仿宋_GB2312" w:cs="Times New Roman"/>
          <w:sz w:val="32"/>
          <w:szCs w:val="32"/>
        </w:rPr>
        <w:t>证书（</w:t>
      </w:r>
      <w:r>
        <w:rPr>
          <w:rFonts w:ascii="仿宋_GB2312" w:hAnsi="仿宋" w:eastAsia="仿宋_GB2312" w:cs="Times New Roman"/>
          <w:sz w:val="32"/>
          <w:szCs w:val="32"/>
        </w:rPr>
        <w:t>线上</w:t>
      </w:r>
      <w:r>
        <w:rPr>
          <w:rFonts w:hint="eastAsia" w:ascii="仿宋_GB2312" w:hAnsi="仿宋" w:eastAsia="仿宋_GB2312" w:cs="Times New Roman"/>
          <w:sz w:val="32"/>
          <w:szCs w:val="32"/>
        </w:rPr>
        <w:t>自</w:t>
      </w:r>
      <w:r>
        <w:rPr>
          <w:rFonts w:ascii="仿宋_GB2312" w:hAnsi="仿宋" w:eastAsia="仿宋_GB2312" w:cs="Times New Roman"/>
          <w:sz w:val="32"/>
          <w:szCs w:val="32"/>
        </w:rPr>
        <w:t>行打印合格证书）</w:t>
      </w:r>
      <w:r>
        <w:rPr>
          <w:rFonts w:hint="eastAsia" w:ascii="仿宋_GB2312" w:hAnsi="仿宋" w:eastAsia="仿宋_GB2312" w:cs="Times New Roman"/>
          <w:sz w:val="32"/>
          <w:szCs w:val="32"/>
        </w:rPr>
        <w:t>，作为今后晋升教育管理研究职称的依据和专业技术人员继续教育的登记凭证。</w:t>
      </w:r>
    </w:p>
    <w:p>
      <w:pPr>
        <w:spacing w:line="500" w:lineRule="exact"/>
        <w:ind w:firstLine="627" w:firstLineChars="196"/>
        <w:rPr>
          <w:rFonts w:ascii="黑体" w:hAnsi="黑体" w:eastAsia="黑体" w:cs="黑体"/>
          <w:sz w:val="32"/>
          <w:szCs w:val="32"/>
        </w:rPr>
      </w:pPr>
      <w:r>
        <w:rPr>
          <w:rFonts w:hint="eastAsia" w:ascii="黑体" w:hAnsi="黑体" w:eastAsia="黑体" w:cs="黑体"/>
          <w:sz w:val="32"/>
          <w:szCs w:val="32"/>
        </w:rPr>
        <w:t>五、时间安排</w:t>
      </w:r>
    </w:p>
    <w:p>
      <w:pPr>
        <w:spacing w:line="600" w:lineRule="exact"/>
        <w:ind w:firstLine="643" w:firstLineChars="200"/>
        <w:rPr>
          <w:rFonts w:ascii="仿宋_GB2312" w:hAnsi="仿宋" w:eastAsia="仿宋_GB2312" w:cs="Times New Roman"/>
          <w:b/>
          <w:bCs/>
          <w:color w:val="000000"/>
          <w:sz w:val="32"/>
          <w:szCs w:val="32"/>
        </w:rPr>
      </w:pPr>
      <w:r>
        <w:rPr>
          <w:rFonts w:hint="eastAsia" w:ascii="仿宋_GB2312" w:hAnsi="仿宋" w:eastAsia="仿宋_GB2312" w:cs="Times New Roman"/>
          <w:b/>
          <w:bCs/>
          <w:color w:val="000000"/>
          <w:sz w:val="32"/>
          <w:szCs w:val="32"/>
        </w:rPr>
        <w:t>（一）报名与考试时间</w:t>
      </w:r>
    </w:p>
    <w:tbl>
      <w:tblPr>
        <w:tblStyle w:val="11"/>
        <w:tblW w:w="505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1236"/>
        <w:gridCol w:w="1620"/>
        <w:gridCol w:w="1276"/>
        <w:gridCol w:w="1701"/>
        <w:gridCol w:w="991"/>
        <w:gridCol w:w="9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b/>
                <w:bCs/>
                <w:color w:val="000000"/>
                <w:sz w:val="28"/>
                <w:szCs w:val="28"/>
              </w:rPr>
            </w:pPr>
            <w:r>
              <w:rPr>
                <w:rFonts w:hint="eastAsia" w:ascii="仿宋_GB2312" w:hAnsi="宋体" w:eastAsia="仿宋_GB2312" w:cs="Times New Roman"/>
                <w:b/>
                <w:bCs/>
                <w:color w:val="000000"/>
                <w:sz w:val="28"/>
                <w:szCs w:val="28"/>
              </w:rPr>
              <w:t>线</w:t>
            </w:r>
            <w:r>
              <w:rPr>
                <w:rFonts w:ascii="仿宋_GB2312" w:hAnsi="宋体" w:eastAsia="仿宋_GB2312" w:cs="Times New Roman"/>
                <w:b/>
                <w:bCs/>
                <w:color w:val="000000"/>
                <w:sz w:val="28"/>
                <w:szCs w:val="28"/>
              </w:rPr>
              <w:t>上</w:t>
            </w:r>
            <w:r>
              <w:rPr>
                <w:rFonts w:hint="eastAsia" w:ascii="仿宋_GB2312" w:hAnsi="宋体" w:eastAsia="仿宋_GB2312" w:cs="Times New Roman"/>
                <w:b/>
                <w:bCs/>
                <w:color w:val="000000"/>
                <w:sz w:val="28"/>
                <w:szCs w:val="28"/>
              </w:rPr>
              <w:t>报名时间</w:t>
            </w:r>
          </w:p>
        </w:tc>
        <w:tc>
          <w:tcPr>
            <w:tcW w:w="1580" w:type="pct"/>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b/>
                <w:bCs/>
                <w:sz w:val="28"/>
                <w:szCs w:val="28"/>
              </w:rPr>
            </w:pPr>
            <w:r>
              <w:rPr>
                <w:rFonts w:hint="eastAsia" w:ascii="仿宋_GB2312" w:hAnsi="宋体" w:eastAsia="仿宋_GB2312" w:cs="Times New Roman"/>
                <w:b/>
                <w:bCs/>
                <w:sz w:val="28"/>
                <w:szCs w:val="28"/>
              </w:rPr>
              <w:t>线上直</w:t>
            </w:r>
            <w:r>
              <w:rPr>
                <w:rFonts w:ascii="仿宋_GB2312" w:hAnsi="宋体" w:eastAsia="仿宋_GB2312" w:cs="Times New Roman"/>
                <w:b/>
                <w:bCs/>
                <w:sz w:val="28"/>
                <w:szCs w:val="28"/>
              </w:rPr>
              <w:t>播</w:t>
            </w:r>
            <w:r>
              <w:rPr>
                <w:rFonts w:hint="eastAsia" w:ascii="仿宋_GB2312" w:hAnsi="宋体" w:eastAsia="仿宋_GB2312" w:cs="Times New Roman"/>
                <w:b/>
                <w:bCs/>
                <w:sz w:val="28"/>
                <w:szCs w:val="28"/>
              </w:rPr>
              <w:t>课时间</w:t>
            </w:r>
          </w:p>
        </w:tc>
        <w:tc>
          <w:tcPr>
            <w:tcW w:w="706"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b/>
                <w:bCs/>
                <w:color w:val="000000"/>
                <w:sz w:val="28"/>
                <w:szCs w:val="28"/>
              </w:rPr>
            </w:pPr>
            <w:r>
              <w:rPr>
                <w:rFonts w:hint="eastAsia" w:ascii="仿宋_GB2312" w:hAnsi="宋体" w:eastAsia="仿宋_GB2312" w:cs="Times New Roman"/>
                <w:b/>
                <w:bCs/>
                <w:color w:val="000000"/>
                <w:sz w:val="28"/>
                <w:szCs w:val="28"/>
              </w:rPr>
              <w:t>线</w:t>
            </w:r>
            <w:r>
              <w:rPr>
                <w:rFonts w:ascii="仿宋_GB2312" w:hAnsi="宋体" w:eastAsia="仿宋_GB2312" w:cs="Times New Roman"/>
                <w:b/>
                <w:bCs/>
                <w:color w:val="000000"/>
                <w:sz w:val="28"/>
                <w:szCs w:val="28"/>
              </w:rPr>
              <w:t>上</w:t>
            </w:r>
            <w:r>
              <w:rPr>
                <w:rFonts w:hint="eastAsia" w:ascii="仿宋_GB2312" w:hAnsi="宋体" w:eastAsia="仿宋_GB2312" w:cs="Times New Roman"/>
                <w:b/>
                <w:bCs/>
                <w:color w:val="000000"/>
                <w:sz w:val="28"/>
                <w:szCs w:val="28"/>
              </w:rPr>
              <w:t>报名考试时间</w:t>
            </w:r>
          </w:p>
        </w:tc>
        <w:tc>
          <w:tcPr>
            <w:tcW w:w="941"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b/>
                <w:bCs/>
                <w:sz w:val="28"/>
                <w:szCs w:val="28"/>
              </w:rPr>
            </w:pPr>
            <w:r>
              <w:rPr>
                <w:rFonts w:hint="eastAsia" w:ascii="仿宋_GB2312" w:hAnsi="宋体" w:eastAsia="仿宋_GB2312" w:cs="Times New Roman"/>
                <w:b/>
                <w:bCs/>
                <w:sz w:val="28"/>
                <w:szCs w:val="28"/>
              </w:rPr>
              <w:t>考试时间</w:t>
            </w:r>
          </w:p>
        </w:tc>
        <w:tc>
          <w:tcPr>
            <w:tcW w:w="548"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Times New Roman"/>
                <w:b/>
                <w:bCs/>
                <w:sz w:val="28"/>
                <w:szCs w:val="28"/>
              </w:rPr>
            </w:pPr>
            <w:r>
              <w:rPr>
                <w:rFonts w:hint="eastAsia" w:ascii="仿宋_GB2312" w:hAnsi="宋体" w:eastAsia="仿宋_GB2312" w:cs="Times New Roman"/>
                <w:b/>
                <w:bCs/>
                <w:sz w:val="28"/>
                <w:szCs w:val="28"/>
              </w:rPr>
              <w:t>考试</w:t>
            </w:r>
          </w:p>
          <w:p>
            <w:pPr>
              <w:spacing w:line="360" w:lineRule="exact"/>
              <w:jc w:val="center"/>
              <w:rPr>
                <w:rFonts w:ascii="仿宋_GB2312" w:hAnsi="宋体" w:eastAsia="仿宋_GB2312" w:cs="Times New Roman"/>
                <w:b/>
                <w:bCs/>
                <w:sz w:val="28"/>
                <w:szCs w:val="28"/>
              </w:rPr>
            </w:pPr>
            <w:r>
              <w:rPr>
                <w:rFonts w:hint="eastAsia" w:ascii="仿宋_GB2312" w:hAnsi="宋体" w:eastAsia="仿宋_GB2312" w:cs="Times New Roman"/>
                <w:b/>
                <w:bCs/>
                <w:sz w:val="28"/>
                <w:szCs w:val="28"/>
              </w:rPr>
              <w:t>地</w:t>
            </w:r>
            <w:r>
              <w:rPr>
                <w:rFonts w:ascii="仿宋_GB2312" w:hAnsi="宋体" w:eastAsia="仿宋_GB2312" w:cs="Times New Roman"/>
                <w:b/>
                <w:bCs/>
                <w:sz w:val="28"/>
                <w:szCs w:val="28"/>
              </w:rPr>
              <w:t>点</w:t>
            </w:r>
          </w:p>
        </w:tc>
        <w:tc>
          <w:tcPr>
            <w:tcW w:w="550"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hAnsi="宋体" w:eastAsia="仿宋_GB2312" w:cs="Times New Roman"/>
                <w:b/>
                <w:bCs/>
                <w:sz w:val="28"/>
                <w:szCs w:val="28"/>
              </w:rPr>
            </w:pPr>
            <w:r>
              <w:rPr>
                <w:rFonts w:hint="eastAsia" w:ascii="仿宋_GB2312" w:hAnsi="宋体" w:eastAsia="仿宋_GB2312" w:cs="Times New Roman"/>
                <w:b/>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1" w:hRule="atLeast"/>
        </w:trPr>
        <w:tc>
          <w:tcPr>
            <w:tcW w:w="675" w:type="pct"/>
            <w:tcBorders>
              <w:top w:val="single" w:color="auto" w:sz="4" w:space="0"/>
              <w:left w:val="single" w:color="auto" w:sz="4" w:space="0"/>
              <w:right w:val="single" w:color="auto" w:sz="4" w:space="0"/>
            </w:tcBorders>
            <w:vAlign w:val="center"/>
          </w:tcPr>
          <w:p>
            <w:pPr>
              <w:spacing w:line="500" w:lineRule="exact"/>
              <w:jc w:val="center"/>
              <w:rPr>
                <w:rFonts w:ascii="仿宋_GB2312" w:hAnsi="宋体" w:eastAsia="仿宋_GB2312" w:cs="Times New Roman"/>
                <w:bCs/>
                <w:color w:val="000000"/>
                <w:sz w:val="24"/>
                <w:szCs w:val="24"/>
              </w:rPr>
            </w:pPr>
            <w:r>
              <w:rPr>
                <w:rFonts w:hint="eastAsia" w:ascii="仿宋_GB2312" w:hAnsi="宋体" w:eastAsia="仿宋_GB2312" w:cs="Times New Roman"/>
                <w:bCs/>
                <w:color w:val="000000"/>
                <w:sz w:val="24"/>
                <w:szCs w:val="24"/>
              </w:rPr>
              <w:t>6月15日</w:t>
            </w:r>
          </w:p>
          <w:p>
            <w:pPr>
              <w:spacing w:line="500" w:lineRule="exact"/>
              <w:jc w:val="center"/>
              <w:rPr>
                <w:rFonts w:ascii="仿宋_GB2312" w:hAnsi="宋体" w:eastAsia="仿宋_GB2312" w:cs="Times New Roman"/>
                <w:bCs/>
                <w:color w:val="000000"/>
                <w:sz w:val="24"/>
                <w:szCs w:val="24"/>
              </w:rPr>
            </w:pPr>
            <w:r>
              <w:rPr>
                <w:rFonts w:hint="eastAsia" w:ascii="仿宋_GB2312" w:hAnsi="宋体" w:eastAsia="仿宋_GB2312" w:cs="Times New Roman"/>
                <w:color w:val="000000"/>
                <w:sz w:val="24"/>
                <w:szCs w:val="24"/>
              </w:rPr>
              <w:t>-</w:t>
            </w:r>
            <w:r>
              <w:rPr>
                <w:rFonts w:hint="eastAsia" w:ascii="仿宋_GB2312" w:hAnsi="宋体" w:eastAsia="仿宋_GB2312" w:cs="Times New Roman"/>
                <w:bCs/>
                <w:color w:val="000000"/>
                <w:sz w:val="24"/>
                <w:szCs w:val="24"/>
              </w:rPr>
              <w:t>25日</w:t>
            </w:r>
          </w:p>
        </w:tc>
        <w:tc>
          <w:tcPr>
            <w:tcW w:w="684" w:type="pct"/>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仿宋_GB2312" w:hAnsi="宋体" w:eastAsia="仿宋_GB2312" w:cs="Times New Roman"/>
                <w:bCs/>
                <w:sz w:val="24"/>
                <w:szCs w:val="24"/>
              </w:rPr>
            </w:pPr>
            <w:r>
              <w:rPr>
                <w:rFonts w:hint="eastAsia" w:ascii="仿宋_GB2312" w:hAnsi="宋体" w:eastAsia="仿宋_GB2312" w:cs="Times New Roman"/>
                <w:bCs/>
                <w:sz w:val="24"/>
                <w:szCs w:val="24"/>
              </w:rPr>
              <w:t>7月20日</w:t>
            </w:r>
          </w:p>
          <w:p>
            <w:pPr>
              <w:spacing w:line="500" w:lineRule="exact"/>
              <w:jc w:val="center"/>
              <w:rPr>
                <w:rFonts w:ascii="仿宋_GB2312" w:hAnsi="宋体" w:eastAsia="仿宋_GB2312" w:cs="Times New Roman"/>
                <w:bCs/>
                <w:sz w:val="24"/>
                <w:szCs w:val="24"/>
              </w:rPr>
            </w:pPr>
            <w:r>
              <w:rPr>
                <w:rFonts w:hint="eastAsia" w:ascii="仿宋_GB2312" w:hAnsi="宋体" w:eastAsia="仿宋_GB2312" w:cs="Times New Roman"/>
                <w:sz w:val="24"/>
                <w:szCs w:val="24"/>
              </w:rPr>
              <w:t>-</w:t>
            </w:r>
            <w:r>
              <w:rPr>
                <w:rFonts w:hint="eastAsia" w:ascii="仿宋_GB2312" w:hAnsi="宋体" w:eastAsia="仿宋_GB2312" w:cs="Times New Roman"/>
                <w:bCs/>
                <w:sz w:val="24"/>
                <w:szCs w:val="24"/>
              </w:rPr>
              <w:t>23日</w:t>
            </w:r>
          </w:p>
        </w:tc>
        <w:tc>
          <w:tcPr>
            <w:tcW w:w="896" w:type="pct"/>
            <w:tcBorders>
              <w:top w:val="single" w:color="auto" w:sz="4" w:space="0"/>
              <w:left w:val="single" w:color="auto" w:sz="4" w:space="0"/>
              <w:right w:val="single" w:color="auto" w:sz="4" w:space="0"/>
            </w:tcBorders>
            <w:vAlign w:val="center"/>
          </w:tcPr>
          <w:p>
            <w:pPr>
              <w:spacing w:line="500" w:lineRule="exact"/>
              <w:rPr>
                <w:rFonts w:ascii="仿宋_GB2312" w:hAnsi="宋体" w:eastAsia="仿宋_GB2312" w:cs="Times New Roman"/>
                <w:bCs/>
                <w:sz w:val="24"/>
                <w:szCs w:val="24"/>
              </w:rPr>
            </w:pPr>
            <w:r>
              <w:rPr>
                <w:rFonts w:hint="eastAsia" w:ascii="仿宋_GB2312" w:hAnsi="宋体" w:eastAsia="仿宋_GB2312" w:cs="Times New Roman"/>
                <w:bCs/>
                <w:sz w:val="24"/>
                <w:szCs w:val="24"/>
              </w:rPr>
              <w:t>上午</w:t>
            </w:r>
          </w:p>
          <w:p>
            <w:pPr>
              <w:spacing w:line="500" w:lineRule="exact"/>
              <w:jc w:val="left"/>
              <w:rPr>
                <w:rFonts w:ascii="仿宋_GB2312" w:hAnsi="宋体" w:eastAsia="仿宋_GB2312" w:cs="Times New Roman"/>
                <w:bCs/>
                <w:sz w:val="24"/>
                <w:szCs w:val="24"/>
              </w:rPr>
            </w:pPr>
            <w:r>
              <w:rPr>
                <w:rFonts w:hint="eastAsia" w:ascii="仿宋_GB2312" w:hAnsi="宋体" w:eastAsia="仿宋_GB2312" w:cs="Times New Roman"/>
                <w:bCs/>
                <w:sz w:val="24"/>
                <w:szCs w:val="24"/>
              </w:rPr>
              <w:t xml:space="preserve">8:30-11:30   </w:t>
            </w:r>
          </w:p>
          <w:p>
            <w:pPr>
              <w:spacing w:line="500" w:lineRule="exact"/>
              <w:jc w:val="left"/>
              <w:rPr>
                <w:rFonts w:ascii="仿宋_GB2312" w:hAnsi="宋体" w:eastAsia="仿宋_GB2312" w:cs="Times New Roman"/>
                <w:bCs/>
                <w:sz w:val="24"/>
                <w:szCs w:val="24"/>
              </w:rPr>
            </w:pPr>
          </w:p>
          <w:p>
            <w:pPr>
              <w:spacing w:line="500" w:lineRule="exact"/>
              <w:jc w:val="left"/>
              <w:rPr>
                <w:rFonts w:ascii="仿宋_GB2312" w:hAnsi="宋体" w:eastAsia="仿宋_GB2312" w:cs="Times New Roman"/>
                <w:bCs/>
                <w:sz w:val="24"/>
                <w:szCs w:val="24"/>
              </w:rPr>
            </w:pPr>
            <w:r>
              <w:rPr>
                <w:rFonts w:hint="eastAsia" w:ascii="仿宋_GB2312" w:hAnsi="宋体" w:eastAsia="仿宋_GB2312" w:cs="Times New Roman"/>
                <w:bCs/>
                <w:sz w:val="24"/>
                <w:szCs w:val="24"/>
              </w:rPr>
              <w:t>下午</w:t>
            </w:r>
          </w:p>
          <w:p>
            <w:pPr>
              <w:spacing w:line="500" w:lineRule="exact"/>
              <w:jc w:val="left"/>
              <w:rPr>
                <w:rFonts w:ascii="仿宋_GB2312" w:hAnsi="宋体" w:eastAsia="仿宋_GB2312" w:cs="Times New Roman"/>
                <w:bCs/>
                <w:sz w:val="24"/>
                <w:szCs w:val="24"/>
              </w:rPr>
            </w:pPr>
            <w:r>
              <w:rPr>
                <w:rFonts w:hint="eastAsia" w:ascii="仿宋_GB2312" w:hAnsi="宋体" w:eastAsia="仿宋_GB2312" w:cs="Times New Roman"/>
                <w:bCs/>
                <w:sz w:val="24"/>
                <w:szCs w:val="24"/>
              </w:rPr>
              <w:t>14:30-17:30</w:t>
            </w:r>
          </w:p>
        </w:tc>
        <w:tc>
          <w:tcPr>
            <w:tcW w:w="706" w:type="pct"/>
            <w:tcBorders>
              <w:top w:val="single" w:color="auto" w:sz="4" w:space="0"/>
              <w:left w:val="single" w:color="auto" w:sz="4" w:space="0"/>
              <w:right w:val="single" w:color="auto" w:sz="4" w:space="0"/>
            </w:tcBorders>
            <w:vAlign w:val="center"/>
          </w:tcPr>
          <w:p>
            <w:pPr>
              <w:spacing w:line="500" w:lineRule="exact"/>
              <w:jc w:val="center"/>
              <w:rPr>
                <w:rFonts w:ascii="仿宋_GB2312" w:hAnsi="宋体" w:eastAsia="仿宋_GB2312" w:cs="Times New Roman"/>
                <w:bCs/>
                <w:color w:val="FF0000"/>
                <w:sz w:val="24"/>
                <w:szCs w:val="24"/>
              </w:rPr>
            </w:pPr>
            <w:r>
              <w:rPr>
                <w:rFonts w:hint="eastAsia" w:ascii="仿宋_GB2312" w:hAnsi="宋体" w:eastAsia="仿宋_GB2312" w:cs="Times New Roman"/>
                <w:bCs/>
                <w:color w:val="FF0000"/>
                <w:sz w:val="24"/>
                <w:szCs w:val="24"/>
              </w:rPr>
              <w:t>7月2</w:t>
            </w:r>
            <w:r>
              <w:rPr>
                <w:rFonts w:ascii="仿宋_GB2312" w:hAnsi="宋体" w:eastAsia="仿宋_GB2312" w:cs="Times New Roman"/>
                <w:bCs/>
                <w:color w:val="FF0000"/>
                <w:sz w:val="24"/>
                <w:szCs w:val="24"/>
              </w:rPr>
              <w:t>4</w:t>
            </w:r>
            <w:r>
              <w:rPr>
                <w:rFonts w:hint="eastAsia" w:ascii="仿宋_GB2312" w:hAnsi="宋体" w:eastAsia="仿宋_GB2312" w:cs="Times New Roman"/>
                <w:bCs/>
                <w:color w:val="FF0000"/>
                <w:sz w:val="24"/>
                <w:szCs w:val="24"/>
              </w:rPr>
              <w:t>日</w:t>
            </w:r>
          </w:p>
          <w:p>
            <w:pPr>
              <w:spacing w:line="500" w:lineRule="exact"/>
              <w:jc w:val="center"/>
              <w:rPr>
                <w:rFonts w:ascii="仿宋_GB2312" w:hAnsi="宋体" w:eastAsia="仿宋_GB2312" w:cs="Times New Roman"/>
                <w:bCs/>
                <w:sz w:val="24"/>
                <w:szCs w:val="24"/>
              </w:rPr>
            </w:pPr>
            <w:r>
              <w:rPr>
                <w:rFonts w:hint="eastAsia" w:ascii="仿宋_GB2312" w:hAnsi="宋体" w:eastAsia="仿宋_GB2312" w:cs="Times New Roman"/>
                <w:color w:val="FF0000"/>
                <w:sz w:val="24"/>
                <w:szCs w:val="24"/>
              </w:rPr>
              <w:t>-</w:t>
            </w:r>
            <w:r>
              <w:rPr>
                <w:rFonts w:hint="eastAsia" w:ascii="仿宋_GB2312" w:hAnsi="宋体" w:eastAsia="仿宋_GB2312" w:cs="Times New Roman"/>
                <w:bCs/>
                <w:color w:val="FF0000"/>
                <w:sz w:val="24"/>
                <w:szCs w:val="24"/>
              </w:rPr>
              <w:t>26日</w:t>
            </w:r>
          </w:p>
        </w:tc>
        <w:tc>
          <w:tcPr>
            <w:tcW w:w="941" w:type="pct"/>
            <w:tcBorders>
              <w:top w:val="single" w:color="auto" w:sz="4" w:space="0"/>
              <w:left w:val="single" w:color="auto" w:sz="4" w:space="0"/>
              <w:right w:val="single" w:color="auto" w:sz="4" w:space="0"/>
            </w:tcBorders>
            <w:vAlign w:val="center"/>
          </w:tcPr>
          <w:p>
            <w:pPr>
              <w:spacing w:line="500" w:lineRule="exact"/>
              <w:jc w:val="center"/>
              <w:rPr>
                <w:rFonts w:ascii="仿宋_GB2312" w:hAnsi="宋体" w:eastAsia="仿宋_GB2312" w:cs="Times New Roman"/>
                <w:bCs/>
                <w:color w:val="FF0000"/>
                <w:sz w:val="28"/>
                <w:szCs w:val="28"/>
              </w:rPr>
            </w:pPr>
            <w:r>
              <w:rPr>
                <w:rFonts w:hint="eastAsia" w:ascii="仿宋_GB2312" w:hAnsi="宋体" w:eastAsia="仿宋_GB2312" w:cs="Times New Roman"/>
                <w:bCs/>
                <w:color w:val="FF0000"/>
                <w:sz w:val="28"/>
                <w:szCs w:val="28"/>
              </w:rPr>
              <w:t>8月10日</w:t>
            </w:r>
          </w:p>
          <w:p>
            <w:pPr>
              <w:spacing w:line="500" w:lineRule="exact"/>
              <w:jc w:val="center"/>
              <w:rPr>
                <w:rFonts w:ascii="仿宋_GB2312" w:hAnsi="宋体" w:eastAsia="仿宋_GB2312" w:cs="Times New Roman"/>
                <w:bCs/>
                <w:sz w:val="24"/>
                <w:szCs w:val="24"/>
              </w:rPr>
            </w:pPr>
            <w:r>
              <w:rPr>
                <w:rFonts w:hint="eastAsia" w:ascii="仿宋_GB2312" w:hAnsi="宋体" w:eastAsia="仿宋_GB2312" w:cs="Times New Roman"/>
                <w:bCs/>
                <w:sz w:val="24"/>
                <w:szCs w:val="24"/>
              </w:rPr>
              <w:t>第一场     9：00-10：00</w:t>
            </w:r>
          </w:p>
          <w:p>
            <w:pPr>
              <w:spacing w:line="500" w:lineRule="exact"/>
              <w:jc w:val="center"/>
              <w:rPr>
                <w:rFonts w:ascii="仿宋_GB2312" w:hAnsi="宋体" w:eastAsia="仿宋_GB2312" w:cs="Times New Roman"/>
                <w:bCs/>
                <w:sz w:val="24"/>
                <w:szCs w:val="24"/>
              </w:rPr>
            </w:pPr>
            <w:r>
              <w:rPr>
                <w:rFonts w:hint="eastAsia" w:ascii="仿宋_GB2312" w:hAnsi="宋体" w:eastAsia="仿宋_GB2312" w:cs="Times New Roman"/>
                <w:bCs/>
                <w:sz w:val="24"/>
                <w:szCs w:val="24"/>
              </w:rPr>
              <w:t>第二场               10：30-11：30</w:t>
            </w:r>
          </w:p>
          <w:p>
            <w:pPr>
              <w:spacing w:line="500" w:lineRule="exact"/>
              <w:jc w:val="center"/>
              <w:rPr>
                <w:rFonts w:ascii="仿宋_GB2312" w:hAnsi="宋体" w:eastAsia="仿宋_GB2312" w:cs="Times New Roman"/>
                <w:bCs/>
                <w:sz w:val="24"/>
                <w:szCs w:val="24"/>
              </w:rPr>
            </w:pPr>
            <w:r>
              <w:rPr>
                <w:rFonts w:hint="eastAsia" w:ascii="仿宋_GB2312" w:hAnsi="宋体" w:eastAsia="仿宋_GB2312" w:cs="Times New Roman"/>
                <w:bCs/>
                <w:sz w:val="24"/>
                <w:szCs w:val="24"/>
              </w:rPr>
              <w:t>第三场            14：30-15：30</w:t>
            </w:r>
          </w:p>
          <w:p>
            <w:pPr>
              <w:spacing w:line="500" w:lineRule="exact"/>
              <w:jc w:val="center"/>
              <w:rPr>
                <w:rFonts w:ascii="仿宋_GB2312" w:hAnsi="宋体" w:eastAsia="仿宋_GB2312" w:cs="Times New Roman"/>
                <w:bCs/>
                <w:sz w:val="24"/>
                <w:szCs w:val="24"/>
              </w:rPr>
            </w:pPr>
            <w:r>
              <w:rPr>
                <w:rFonts w:hint="eastAsia" w:ascii="仿宋_GB2312" w:hAnsi="宋体" w:eastAsia="仿宋_GB2312" w:cs="Times New Roman"/>
                <w:bCs/>
                <w:sz w:val="24"/>
                <w:szCs w:val="24"/>
              </w:rPr>
              <w:t>第四场              16：00-17：00</w:t>
            </w:r>
          </w:p>
        </w:tc>
        <w:tc>
          <w:tcPr>
            <w:tcW w:w="548" w:type="pct"/>
            <w:tcBorders>
              <w:top w:val="single" w:color="auto" w:sz="4" w:space="0"/>
              <w:left w:val="single" w:color="auto" w:sz="4" w:space="0"/>
              <w:right w:val="single" w:color="auto" w:sz="4" w:space="0"/>
            </w:tcBorders>
            <w:vAlign w:val="center"/>
          </w:tcPr>
          <w:p>
            <w:pPr>
              <w:spacing w:line="320" w:lineRule="exact"/>
              <w:rPr>
                <w:rFonts w:ascii="仿宋_GB2312" w:hAnsi="宋体" w:eastAsia="仿宋_GB2312" w:cs="Times New Roman"/>
                <w:bCs/>
                <w:sz w:val="24"/>
                <w:szCs w:val="24"/>
              </w:rPr>
            </w:pPr>
            <w:r>
              <w:rPr>
                <w:rFonts w:ascii="仿宋_GB2312" w:hAnsi="宋体" w:eastAsia="仿宋_GB2312" w:cs="Times New Roman"/>
                <w:bCs/>
                <w:sz w:val="24"/>
                <w:szCs w:val="24"/>
              </w:rPr>
              <w:t>福建师范大学仓山校区综合教学楼</w:t>
            </w:r>
            <w:r>
              <w:rPr>
                <w:rFonts w:hint="eastAsia" w:ascii="仿宋_GB2312" w:hAnsi="宋体" w:eastAsia="仿宋_GB2312" w:cs="Times New Roman"/>
                <w:bCs/>
                <w:sz w:val="24"/>
                <w:szCs w:val="24"/>
              </w:rPr>
              <w:t>计算</w:t>
            </w:r>
            <w:r>
              <w:rPr>
                <w:rFonts w:ascii="仿宋_GB2312" w:hAnsi="宋体" w:eastAsia="仿宋_GB2312" w:cs="Times New Roman"/>
                <w:bCs/>
                <w:sz w:val="24"/>
                <w:szCs w:val="24"/>
              </w:rPr>
              <w:t>机教室</w:t>
            </w:r>
          </w:p>
          <w:p>
            <w:pPr>
              <w:spacing w:line="300" w:lineRule="exact"/>
              <w:rPr>
                <w:rFonts w:ascii="仿宋_GB2312" w:hAnsi="宋体" w:eastAsia="仿宋_GB2312" w:cs="Times New Roman"/>
                <w:bCs/>
                <w:sz w:val="24"/>
                <w:szCs w:val="24"/>
              </w:rPr>
            </w:pPr>
          </w:p>
          <w:p>
            <w:pPr>
              <w:spacing w:line="300" w:lineRule="exact"/>
              <w:rPr>
                <w:rFonts w:ascii="仿宋_GB2312" w:hAnsi="宋体" w:eastAsia="仿宋_GB2312" w:cs="Times New Roman"/>
                <w:bCs/>
                <w:sz w:val="24"/>
                <w:szCs w:val="24"/>
              </w:rPr>
            </w:pPr>
            <w:r>
              <w:rPr>
                <w:rFonts w:hint="eastAsia" w:ascii="仿宋_GB2312" w:hAnsi="宋体" w:eastAsia="仿宋_GB2312" w:cs="Times New Roman"/>
                <w:bCs/>
                <w:sz w:val="24"/>
                <w:szCs w:val="24"/>
              </w:rPr>
              <w:t>403机</w:t>
            </w:r>
            <w:r>
              <w:rPr>
                <w:rFonts w:ascii="仿宋_GB2312" w:hAnsi="宋体" w:eastAsia="仿宋_GB2312" w:cs="Times New Roman"/>
                <w:bCs/>
                <w:sz w:val="24"/>
                <w:szCs w:val="24"/>
              </w:rPr>
              <w:t>房</w:t>
            </w:r>
            <w:r>
              <w:rPr>
                <w:rFonts w:hint="eastAsia" w:ascii="仿宋_GB2312" w:hAnsi="宋体" w:eastAsia="仿宋_GB2312" w:cs="Times New Roman"/>
                <w:bCs/>
                <w:sz w:val="24"/>
                <w:szCs w:val="24"/>
              </w:rPr>
              <w:t>、503机</w:t>
            </w:r>
            <w:r>
              <w:rPr>
                <w:rFonts w:ascii="仿宋_GB2312" w:hAnsi="宋体" w:eastAsia="仿宋_GB2312" w:cs="Times New Roman"/>
                <w:bCs/>
                <w:sz w:val="24"/>
                <w:szCs w:val="24"/>
              </w:rPr>
              <w:t>房</w:t>
            </w:r>
          </w:p>
          <w:p>
            <w:pPr>
              <w:spacing w:line="500" w:lineRule="exact"/>
              <w:jc w:val="center"/>
              <w:rPr>
                <w:rFonts w:ascii="仿宋_GB2312" w:hAnsi="宋体" w:eastAsia="仿宋_GB2312" w:cs="Times New Roman"/>
                <w:bCs/>
                <w:sz w:val="24"/>
                <w:szCs w:val="24"/>
              </w:rPr>
            </w:pPr>
          </w:p>
        </w:tc>
        <w:tc>
          <w:tcPr>
            <w:tcW w:w="550" w:type="pct"/>
            <w:tcBorders>
              <w:top w:val="single" w:color="auto" w:sz="4" w:space="0"/>
              <w:left w:val="single" w:color="auto" w:sz="4" w:space="0"/>
              <w:right w:val="single" w:color="auto" w:sz="4" w:space="0"/>
            </w:tcBorders>
            <w:vAlign w:val="center"/>
          </w:tcPr>
          <w:p>
            <w:pPr>
              <w:spacing w:line="300" w:lineRule="exact"/>
              <w:rPr>
                <w:rFonts w:ascii="仿宋_GB2312" w:hAnsi="宋体" w:eastAsia="仿宋_GB2312" w:cs="Times New Roman"/>
                <w:bCs/>
                <w:sz w:val="24"/>
                <w:szCs w:val="24"/>
              </w:rPr>
            </w:pPr>
            <w:r>
              <w:rPr>
                <w:rFonts w:hint="eastAsia" w:ascii="仿宋_GB2312" w:hAnsi="宋体" w:eastAsia="仿宋_GB2312" w:cs="Times New Roman"/>
                <w:bCs/>
                <w:sz w:val="24"/>
                <w:szCs w:val="24"/>
              </w:rPr>
              <w:t>需打</w:t>
            </w:r>
            <w:r>
              <w:rPr>
                <w:rFonts w:ascii="仿宋_GB2312" w:hAnsi="宋体" w:eastAsia="仿宋_GB2312" w:cs="Times New Roman"/>
                <w:bCs/>
                <w:sz w:val="24"/>
                <w:szCs w:val="24"/>
              </w:rPr>
              <w:t>印准考证</w:t>
            </w:r>
          </w:p>
        </w:tc>
      </w:tr>
    </w:tbl>
    <w:p>
      <w:pPr>
        <w:spacing w:line="500" w:lineRule="exact"/>
        <w:jc w:val="left"/>
        <w:rPr>
          <w:rFonts w:ascii="仿宋_GB2312" w:hAnsi="宋体" w:eastAsia="仿宋_GB2312" w:cs="Times New Roman"/>
          <w:bCs/>
          <w:sz w:val="24"/>
          <w:szCs w:val="24"/>
        </w:rPr>
      </w:pPr>
      <w:r>
        <w:rPr>
          <w:rFonts w:hint="eastAsia" w:ascii="仿宋_GB2312" w:hAnsi="宋体" w:eastAsia="仿宋_GB2312" w:cs="Times New Roman"/>
          <w:b/>
          <w:bCs/>
          <w:sz w:val="28"/>
          <w:szCs w:val="28"/>
        </w:rPr>
        <w:t>备</w:t>
      </w:r>
      <w:r>
        <w:rPr>
          <w:rFonts w:ascii="仿宋_GB2312" w:hAnsi="宋体" w:eastAsia="仿宋_GB2312" w:cs="Times New Roman"/>
          <w:b/>
          <w:bCs/>
          <w:sz w:val="28"/>
          <w:szCs w:val="28"/>
        </w:rPr>
        <w:t>注</w:t>
      </w:r>
      <w:r>
        <w:rPr>
          <w:rFonts w:ascii="仿宋_GB2312" w:hAnsi="宋体" w:eastAsia="仿宋_GB2312" w:cs="Times New Roman"/>
          <w:bCs/>
          <w:sz w:val="28"/>
          <w:szCs w:val="28"/>
        </w:rPr>
        <w:t>：</w:t>
      </w:r>
      <w:r>
        <w:rPr>
          <w:rFonts w:hint="eastAsia" w:ascii="仿宋_GB2312" w:hAnsi="宋体" w:eastAsia="仿宋_GB2312" w:cs="Times New Roman"/>
          <w:bCs/>
          <w:sz w:val="28"/>
          <w:szCs w:val="28"/>
        </w:rPr>
        <w:t>1.学</w:t>
      </w:r>
      <w:r>
        <w:rPr>
          <w:rFonts w:ascii="仿宋_GB2312" w:hAnsi="宋体" w:eastAsia="仿宋_GB2312" w:cs="Times New Roman"/>
          <w:bCs/>
          <w:sz w:val="28"/>
          <w:szCs w:val="28"/>
        </w:rPr>
        <w:t>员可自选</w:t>
      </w:r>
      <w:r>
        <w:rPr>
          <w:rFonts w:hint="eastAsia" w:ascii="仿宋_GB2312" w:hAnsi="宋体" w:eastAsia="仿宋_GB2312" w:cs="Times New Roman"/>
          <w:bCs/>
          <w:sz w:val="28"/>
          <w:szCs w:val="28"/>
        </w:rPr>
        <w:t>一</w:t>
      </w:r>
      <w:r>
        <w:rPr>
          <w:rFonts w:ascii="仿宋_GB2312" w:hAnsi="宋体" w:eastAsia="仿宋_GB2312" w:cs="Times New Roman"/>
          <w:bCs/>
          <w:sz w:val="28"/>
          <w:szCs w:val="28"/>
        </w:rPr>
        <w:t>场</w:t>
      </w:r>
      <w:r>
        <w:rPr>
          <w:rFonts w:hint="eastAsia" w:ascii="仿宋_GB2312" w:hAnsi="宋体" w:eastAsia="仿宋_GB2312" w:cs="Times New Roman"/>
          <w:bCs/>
          <w:sz w:val="28"/>
          <w:szCs w:val="28"/>
        </w:rPr>
        <w:t>考试</w:t>
      </w:r>
      <w:r>
        <w:rPr>
          <w:rFonts w:ascii="仿宋_GB2312" w:hAnsi="宋体" w:eastAsia="仿宋_GB2312" w:cs="Times New Roman"/>
          <w:bCs/>
          <w:sz w:val="28"/>
          <w:szCs w:val="28"/>
        </w:rPr>
        <w:t>时间</w:t>
      </w:r>
      <w:r>
        <w:rPr>
          <w:rFonts w:hint="eastAsia" w:ascii="仿宋_GB2312" w:hAnsi="宋体" w:eastAsia="仿宋_GB2312" w:cs="Times New Roman"/>
          <w:bCs/>
          <w:sz w:val="28"/>
          <w:szCs w:val="28"/>
        </w:rPr>
        <w:t>。</w:t>
      </w:r>
    </w:p>
    <w:p>
      <w:pPr>
        <w:spacing w:line="500" w:lineRule="exact"/>
        <w:jc w:val="left"/>
        <w:rPr>
          <w:rFonts w:ascii="仿宋_GB2312" w:hAnsi="宋体" w:eastAsia="仿宋_GB2312" w:cs="Times New Roman"/>
          <w:bCs/>
          <w:sz w:val="28"/>
          <w:szCs w:val="28"/>
        </w:rPr>
      </w:pPr>
      <w:r>
        <w:rPr>
          <w:rFonts w:hint="eastAsia" w:ascii="仿宋_GB2312" w:hAnsi="宋体" w:eastAsia="仿宋_GB2312" w:cs="Times New Roman"/>
          <w:bCs/>
          <w:sz w:val="28"/>
          <w:szCs w:val="28"/>
        </w:rPr>
        <w:t xml:space="preserve">      2.候考室：福建师大仓山校区综合教学楼语音教室201、202、301、302。</w:t>
      </w:r>
    </w:p>
    <w:p>
      <w:pPr>
        <w:spacing w:line="580" w:lineRule="exact"/>
        <w:ind w:firstLine="643" w:firstLineChars="200"/>
        <w:rPr>
          <w:rFonts w:ascii="仿宋_GB2312" w:hAnsi="仿宋" w:eastAsia="仿宋_GB2312" w:cs="Times New Roman"/>
          <w:b/>
          <w:sz w:val="32"/>
          <w:szCs w:val="32"/>
        </w:rPr>
      </w:pPr>
      <w:r>
        <w:rPr>
          <w:rFonts w:hint="eastAsia" w:ascii="仿宋_GB2312" w:hAnsi="仿宋" w:eastAsia="仿宋_GB2312" w:cs="Times New Roman"/>
          <w:b/>
          <w:sz w:val="32"/>
          <w:szCs w:val="32"/>
        </w:rPr>
        <w:t>（二）补考时间</w:t>
      </w:r>
    </w:p>
    <w:tbl>
      <w:tblPr>
        <w:tblStyle w:val="11"/>
        <w:tblW w:w="93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559"/>
        <w:gridCol w:w="1685"/>
        <w:gridCol w:w="1717"/>
        <w:gridCol w:w="1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988" w:type="dxa"/>
            <w:vAlign w:val="center"/>
          </w:tcPr>
          <w:p>
            <w:pPr>
              <w:spacing w:line="400" w:lineRule="exact"/>
              <w:ind w:left="-1254" w:leftChars="-597" w:firstLine="1096" w:firstLineChars="390"/>
              <w:jc w:val="center"/>
              <w:rPr>
                <w:rFonts w:ascii="仿宋_GB2312" w:hAnsi="仿宋" w:eastAsia="仿宋_GB2312" w:cs="Times New Roman"/>
                <w:b/>
                <w:sz w:val="28"/>
                <w:szCs w:val="28"/>
              </w:rPr>
            </w:pPr>
            <w:r>
              <w:rPr>
                <w:rFonts w:hint="eastAsia" w:ascii="仿宋_GB2312" w:hAnsi="仿宋" w:eastAsia="仿宋_GB2312" w:cs="Times New Roman"/>
                <w:b/>
                <w:sz w:val="28"/>
                <w:szCs w:val="28"/>
              </w:rPr>
              <w:t>补考对象</w:t>
            </w:r>
          </w:p>
        </w:tc>
        <w:tc>
          <w:tcPr>
            <w:tcW w:w="1559" w:type="dxa"/>
            <w:vAlign w:val="center"/>
          </w:tcPr>
          <w:p>
            <w:pPr>
              <w:spacing w:line="400" w:lineRule="exact"/>
              <w:jc w:val="center"/>
              <w:rPr>
                <w:rFonts w:ascii="仿宋_GB2312" w:hAnsi="仿宋" w:eastAsia="仿宋_GB2312" w:cs="Times New Roman"/>
                <w:b/>
                <w:sz w:val="28"/>
                <w:szCs w:val="28"/>
              </w:rPr>
            </w:pPr>
            <w:r>
              <w:rPr>
                <w:rFonts w:hint="eastAsia" w:ascii="仿宋_GB2312" w:hAnsi="仿宋" w:eastAsia="仿宋_GB2312" w:cs="Times New Roman"/>
                <w:b/>
                <w:sz w:val="28"/>
                <w:szCs w:val="28"/>
              </w:rPr>
              <w:t>线上</w:t>
            </w:r>
            <w:r>
              <w:rPr>
                <w:rFonts w:ascii="仿宋_GB2312" w:hAnsi="仿宋" w:eastAsia="仿宋_GB2312" w:cs="Times New Roman"/>
                <w:b/>
                <w:sz w:val="28"/>
                <w:szCs w:val="28"/>
              </w:rPr>
              <w:t>报名</w:t>
            </w:r>
            <w:r>
              <w:rPr>
                <w:rFonts w:hint="eastAsia" w:ascii="仿宋_GB2312" w:hAnsi="仿宋" w:eastAsia="仿宋_GB2312" w:cs="Times New Roman"/>
                <w:b/>
                <w:sz w:val="28"/>
                <w:szCs w:val="28"/>
              </w:rPr>
              <w:t>补</w:t>
            </w:r>
            <w:r>
              <w:rPr>
                <w:rFonts w:ascii="仿宋_GB2312" w:hAnsi="仿宋" w:eastAsia="仿宋_GB2312" w:cs="Times New Roman"/>
                <w:b/>
                <w:sz w:val="28"/>
                <w:szCs w:val="28"/>
              </w:rPr>
              <w:t>考</w:t>
            </w:r>
            <w:r>
              <w:rPr>
                <w:rFonts w:hint="eastAsia" w:ascii="仿宋_GB2312" w:hAnsi="仿宋" w:eastAsia="仿宋_GB2312" w:cs="Times New Roman"/>
                <w:b/>
                <w:sz w:val="28"/>
                <w:szCs w:val="28"/>
              </w:rPr>
              <w:t>时间</w:t>
            </w:r>
          </w:p>
        </w:tc>
        <w:tc>
          <w:tcPr>
            <w:tcW w:w="1685" w:type="dxa"/>
            <w:vAlign w:val="center"/>
          </w:tcPr>
          <w:p>
            <w:pPr>
              <w:spacing w:line="400" w:lineRule="exact"/>
              <w:ind w:left="30"/>
              <w:jc w:val="center"/>
              <w:rPr>
                <w:rFonts w:ascii="仿宋_GB2312" w:hAnsi="仿宋" w:eastAsia="仿宋_GB2312" w:cs="Times New Roman"/>
                <w:b/>
                <w:sz w:val="28"/>
                <w:szCs w:val="28"/>
              </w:rPr>
            </w:pPr>
            <w:r>
              <w:rPr>
                <w:rFonts w:hint="eastAsia" w:ascii="仿宋_GB2312" w:hAnsi="仿宋" w:eastAsia="仿宋_GB2312" w:cs="Times New Roman"/>
                <w:b/>
                <w:sz w:val="28"/>
                <w:szCs w:val="28"/>
              </w:rPr>
              <w:t>补</w:t>
            </w:r>
            <w:r>
              <w:rPr>
                <w:rFonts w:ascii="仿宋_GB2312" w:hAnsi="仿宋" w:eastAsia="仿宋_GB2312" w:cs="Times New Roman"/>
                <w:b/>
                <w:sz w:val="28"/>
                <w:szCs w:val="28"/>
              </w:rPr>
              <w:t>考时间</w:t>
            </w:r>
          </w:p>
        </w:tc>
        <w:tc>
          <w:tcPr>
            <w:tcW w:w="1717" w:type="dxa"/>
          </w:tcPr>
          <w:p>
            <w:pPr>
              <w:spacing w:line="400" w:lineRule="exact"/>
              <w:jc w:val="center"/>
              <w:rPr>
                <w:rFonts w:ascii="仿宋_GB2312" w:hAnsi="仿宋" w:eastAsia="仿宋_GB2312" w:cs="Times New Roman"/>
                <w:b/>
                <w:sz w:val="28"/>
                <w:szCs w:val="28"/>
              </w:rPr>
            </w:pPr>
          </w:p>
          <w:p>
            <w:pPr>
              <w:spacing w:line="400" w:lineRule="exact"/>
              <w:jc w:val="center"/>
              <w:rPr>
                <w:rFonts w:ascii="仿宋_GB2312" w:hAnsi="仿宋" w:eastAsia="仿宋_GB2312" w:cs="Times New Roman"/>
                <w:b/>
                <w:sz w:val="28"/>
                <w:szCs w:val="28"/>
              </w:rPr>
            </w:pPr>
            <w:r>
              <w:rPr>
                <w:rFonts w:hint="eastAsia" w:ascii="仿宋_GB2312" w:hAnsi="仿宋" w:eastAsia="仿宋_GB2312" w:cs="Times New Roman"/>
                <w:b/>
                <w:sz w:val="28"/>
                <w:szCs w:val="28"/>
              </w:rPr>
              <w:t>考试地</w:t>
            </w:r>
            <w:r>
              <w:rPr>
                <w:rFonts w:ascii="仿宋_GB2312" w:hAnsi="仿宋" w:eastAsia="仿宋_GB2312" w:cs="Times New Roman"/>
                <w:b/>
                <w:sz w:val="28"/>
                <w:szCs w:val="28"/>
              </w:rPr>
              <w:t>点</w:t>
            </w:r>
          </w:p>
        </w:tc>
        <w:tc>
          <w:tcPr>
            <w:tcW w:w="1369" w:type="dxa"/>
          </w:tcPr>
          <w:p>
            <w:pPr>
              <w:spacing w:line="400" w:lineRule="exact"/>
              <w:jc w:val="center"/>
              <w:rPr>
                <w:rFonts w:ascii="仿宋_GB2312" w:hAnsi="仿宋" w:eastAsia="仿宋_GB2312" w:cs="Times New Roman"/>
                <w:b/>
                <w:sz w:val="28"/>
                <w:szCs w:val="28"/>
              </w:rPr>
            </w:pPr>
          </w:p>
          <w:p>
            <w:pPr>
              <w:spacing w:line="400" w:lineRule="exact"/>
              <w:jc w:val="center"/>
              <w:rPr>
                <w:rFonts w:ascii="仿宋_GB2312" w:hAnsi="仿宋" w:eastAsia="仿宋_GB2312" w:cs="Times New Roman"/>
                <w:b/>
                <w:sz w:val="28"/>
                <w:szCs w:val="28"/>
              </w:rPr>
            </w:pPr>
            <w:r>
              <w:rPr>
                <w:rFonts w:hint="eastAsia" w:ascii="仿宋_GB2312" w:hAnsi="仿宋" w:eastAsia="仿宋_GB2312" w:cs="Times New Roman"/>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8" w:type="dxa"/>
            <w:vAlign w:val="center"/>
          </w:tcPr>
          <w:p>
            <w:pPr>
              <w:spacing w:line="500" w:lineRule="exact"/>
              <w:jc w:val="left"/>
              <w:rPr>
                <w:rFonts w:ascii="仿宋_GB2312" w:hAnsi="仿宋" w:eastAsia="仿宋_GB2312" w:cs="Times New Roman"/>
                <w:color w:val="000000"/>
                <w:sz w:val="24"/>
                <w:szCs w:val="24"/>
              </w:rPr>
            </w:pPr>
            <w:r>
              <w:rPr>
                <w:rFonts w:hint="eastAsia" w:ascii="仿宋_GB2312" w:hAnsi="仿宋" w:eastAsia="仿宋_GB2312" w:cs="Times New Roman"/>
                <w:color w:val="000000"/>
                <w:sz w:val="24"/>
                <w:szCs w:val="24"/>
              </w:rPr>
              <w:t>2021年报名参加培训且考试未通过者，可参加本次举办的一次</w:t>
            </w:r>
            <w:r>
              <w:rPr>
                <w:rFonts w:hint="eastAsia" w:ascii="仿宋_GB2312" w:hAnsi="仿宋" w:eastAsia="仿宋_GB2312" w:cs="Times New Roman"/>
                <w:color w:val="FF0000"/>
                <w:sz w:val="24"/>
                <w:szCs w:val="24"/>
              </w:rPr>
              <w:t>免费</w:t>
            </w:r>
            <w:r>
              <w:rPr>
                <w:rFonts w:hint="eastAsia" w:ascii="仿宋_GB2312" w:hAnsi="仿宋" w:eastAsia="仿宋_GB2312" w:cs="Times New Roman"/>
                <w:color w:val="000000"/>
                <w:sz w:val="24"/>
                <w:szCs w:val="24"/>
              </w:rPr>
              <w:t>补考</w:t>
            </w:r>
          </w:p>
        </w:tc>
        <w:tc>
          <w:tcPr>
            <w:tcW w:w="1559" w:type="dxa"/>
            <w:vAlign w:val="center"/>
          </w:tcPr>
          <w:p>
            <w:pPr>
              <w:spacing w:line="500" w:lineRule="exact"/>
              <w:jc w:val="center"/>
              <w:rPr>
                <w:rFonts w:ascii="仿宋_GB2312" w:hAnsi="仿宋" w:eastAsia="仿宋_GB2312" w:cs="Times New Roman"/>
                <w:sz w:val="24"/>
                <w:szCs w:val="24"/>
              </w:rPr>
            </w:pPr>
            <w:r>
              <w:rPr>
                <w:rFonts w:hint="eastAsia" w:ascii="仿宋_GB2312" w:hAnsi="仿宋" w:eastAsia="仿宋_GB2312" w:cs="Times New Roman"/>
                <w:sz w:val="24"/>
                <w:szCs w:val="24"/>
              </w:rPr>
              <w:t>8月11日</w:t>
            </w:r>
          </w:p>
        </w:tc>
        <w:tc>
          <w:tcPr>
            <w:tcW w:w="1685" w:type="dxa"/>
            <w:vMerge w:val="restart"/>
            <w:vAlign w:val="center"/>
          </w:tcPr>
          <w:p>
            <w:pPr>
              <w:spacing w:line="500" w:lineRule="exact"/>
              <w:jc w:val="center"/>
              <w:rPr>
                <w:rFonts w:ascii="仿宋_GB2312" w:hAnsi="仿宋" w:eastAsia="仿宋_GB2312" w:cs="Times New Roman"/>
                <w:sz w:val="24"/>
                <w:szCs w:val="24"/>
              </w:rPr>
            </w:pPr>
            <w:r>
              <w:rPr>
                <w:rFonts w:hint="eastAsia" w:ascii="仿宋_GB2312" w:hAnsi="仿宋" w:eastAsia="仿宋_GB2312" w:cs="Times New Roman"/>
                <w:color w:val="000000"/>
                <w:sz w:val="24"/>
                <w:szCs w:val="24"/>
              </w:rPr>
              <w:t>8月13日</w:t>
            </w:r>
            <w:r>
              <w:rPr>
                <w:rFonts w:ascii="仿宋_GB2312" w:hAnsi="宋体" w:eastAsia="仿宋_GB2312" w:cs="Times New Roman"/>
                <w:sz w:val="24"/>
                <w:szCs w:val="24"/>
              </w:rPr>
              <w:t>上午</w:t>
            </w:r>
            <w:r>
              <w:rPr>
                <w:rFonts w:hint="eastAsia" w:ascii="仿宋_GB2312" w:hAnsi="宋体" w:eastAsia="仿宋_GB2312" w:cs="Times New Roman"/>
                <w:sz w:val="24"/>
                <w:szCs w:val="24"/>
              </w:rPr>
              <w:t>9：00-11：00</w:t>
            </w:r>
          </w:p>
        </w:tc>
        <w:tc>
          <w:tcPr>
            <w:tcW w:w="1717" w:type="dxa"/>
            <w:vMerge w:val="restart"/>
            <w:vAlign w:val="center"/>
          </w:tcPr>
          <w:p>
            <w:pPr>
              <w:spacing w:line="320" w:lineRule="exact"/>
              <w:rPr>
                <w:rFonts w:ascii="仿宋_GB2312" w:hAnsi="宋体" w:eastAsia="仿宋_GB2312" w:cs="Times New Roman"/>
                <w:bCs/>
                <w:sz w:val="24"/>
                <w:szCs w:val="24"/>
              </w:rPr>
            </w:pPr>
            <w:r>
              <w:rPr>
                <w:rFonts w:ascii="仿宋_GB2312" w:hAnsi="宋体" w:eastAsia="仿宋_GB2312" w:cs="Times New Roman"/>
                <w:bCs/>
                <w:sz w:val="24"/>
                <w:szCs w:val="24"/>
              </w:rPr>
              <w:t>福建师范大学仓山校区综合教学楼</w:t>
            </w:r>
            <w:r>
              <w:rPr>
                <w:rFonts w:hint="eastAsia" w:ascii="仿宋_GB2312" w:hAnsi="宋体" w:eastAsia="仿宋_GB2312" w:cs="Times New Roman"/>
                <w:bCs/>
                <w:sz w:val="24"/>
                <w:szCs w:val="24"/>
              </w:rPr>
              <w:t>计算</w:t>
            </w:r>
            <w:r>
              <w:rPr>
                <w:rFonts w:ascii="仿宋_GB2312" w:hAnsi="宋体" w:eastAsia="仿宋_GB2312" w:cs="Times New Roman"/>
                <w:bCs/>
                <w:sz w:val="24"/>
                <w:szCs w:val="24"/>
              </w:rPr>
              <w:t>机教室</w:t>
            </w:r>
          </w:p>
          <w:p>
            <w:pPr>
              <w:spacing w:line="500" w:lineRule="exact"/>
              <w:jc w:val="center"/>
              <w:rPr>
                <w:rFonts w:ascii="仿宋_GB2312" w:hAnsi="仿宋" w:eastAsia="仿宋_GB2312" w:cs="Times New Roman"/>
                <w:sz w:val="28"/>
                <w:szCs w:val="28"/>
              </w:rPr>
            </w:pPr>
            <w:r>
              <w:rPr>
                <w:rFonts w:hint="eastAsia" w:ascii="仿宋_GB2312" w:hAnsi="宋体" w:eastAsia="仿宋_GB2312" w:cs="Times New Roman"/>
                <w:bCs/>
                <w:sz w:val="24"/>
                <w:szCs w:val="24"/>
              </w:rPr>
              <w:t>403机</w:t>
            </w:r>
            <w:r>
              <w:rPr>
                <w:rFonts w:ascii="仿宋_GB2312" w:hAnsi="宋体" w:eastAsia="仿宋_GB2312" w:cs="Times New Roman"/>
                <w:bCs/>
                <w:sz w:val="24"/>
                <w:szCs w:val="24"/>
              </w:rPr>
              <w:t>房</w:t>
            </w:r>
          </w:p>
        </w:tc>
        <w:tc>
          <w:tcPr>
            <w:tcW w:w="1369" w:type="dxa"/>
            <w:vMerge w:val="restart"/>
          </w:tcPr>
          <w:p>
            <w:pPr>
              <w:spacing w:line="500" w:lineRule="exact"/>
              <w:jc w:val="center"/>
              <w:rPr>
                <w:rFonts w:ascii="仿宋_GB2312" w:hAnsi="仿宋" w:eastAsia="仿宋_GB2312" w:cs="Times New Roman"/>
                <w:bCs/>
                <w:sz w:val="24"/>
                <w:szCs w:val="24"/>
              </w:rPr>
            </w:pPr>
          </w:p>
          <w:p>
            <w:pPr>
              <w:spacing w:line="500" w:lineRule="exact"/>
              <w:jc w:val="center"/>
              <w:rPr>
                <w:rFonts w:ascii="仿宋_GB2312" w:hAnsi="仿宋" w:eastAsia="仿宋_GB2312" w:cs="Times New Roman"/>
                <w:sz w:val="24"/>
                <w:szCs w:val="24"/>
              </w:rPr>
            </w:pPr>
          </w:p>
          <w:p>
            <w:pPr>
              <w:spacing w:line="500" w:lineRule="exact"/>
              <w:jc w:val="center"/>
              <w:rPr>
                <w:rFonts w:ascii="仿宋_GB2312" w:hAnsi="仿宋" w:eastAsia="仿宋_GB2312" w:cs="Times New Roman"/>
                <w:bCs/>
                <w:sz w:val="24"/>
                <w:szCs w:val="24"/>
              </w:rPr>
            </w:pPr>
            <w:r>
              <w:rPr>
                <w:rFonts w:hint="eastAsia" w:ascii="仿宋_GB2312" w:hAnsi="仿宋" w:eastAsia="仿宋_GB2312" w:cs="Times New Roman"/>
                <w:sz w:val="24"/>
                <w:szCs w:val="24"/>
              </w:rPr>
              <w:t>需打印准考证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8" w:type="dxa"/>
            <w:vAlign w:val="center"/>
          </w:tcPr>
          <w:p>
            <w:pPr>
              <w:spacing w:line="500" w:lineRule="exact"/>
              <w:jc w:val="left"/>
              <w:rPr>
                <w:rFonts w:ascii="仿宋_GB2312" w:hAnsi="仿宋" w:eastAsia="仿宋_GB2312" w:cs="Times New Roman"/>
                <w:color w:val="000000"/>
                <w:sz w:val="24"/>
                <w:szCs w:val="24"/>
              </w:rPr>
            </w:pPr>
            <w:r>
              <w:rPr>
                <w:rFonts w:hint="eastAsia" w:ascii="仿宋_GB2312" w:hAnsi="仿宋" w:eastAsia="仿宋_GB2312" w:cs="Times New Roman"/>
                <w:color w:val="000000"/>
                <w:sz w:val="24"/>
                <w:szCs w:val="24"/>
              </w:rPr>
              <w:t>今年</w:t>
            </w:r>
            <w:r>
              <w:rPr>
                <w:rFonts w:ascii="仿宋_GB2312" w:hAnsi="仿宋" w:eastAsia="仿宋_GB2312" w:cs="Times New Roman"/>
                <w:color w:val="000000"/>
                <w:sz w:val="24"/>
                <w:szCs w:val="24"/>
              </w:rPr>
              <w:t>或</w:t>
            </w:r>
            <w:r>
              <w:rPr>
                <w:rFonts w:hint="eastAsia" w:ascii="仿宋_GB2312" w:hAnsi="仿宋" w:eastAsia="仿宋_GB2312" w:cs="Times New Roman"/>
                <w:color w:val="000000"/>
                <w:sz w:val="24"/>
                <w:szCs w:val="24"/>
              </w:rPr>
              <w:t>往年参加培训且考试未通过者均可参加一次补考。（</w:t>
            </w:r>
            <w:r>
              <w:rPr>
                <w:rFonts w:hint="eastAsia" w:ascii="仿宋_GB2312" w:hAnsi="仿宋" w:eastAsia="仿宋_GB2312" w:cs="Times New Roman"/>
                <w:color w:val="FF0000"/>
                <w:sz w:val="24"/>
                <w:szCs w:val="24"/>
              </w:rPr>
              <w:t>收费</w:t>
            </w:r>
            <w:r>
              <w:rPr>
                <w:rFonts w:hint="eastAsia" w:ascii="仿宋_GB2312" w:hAnsi="仿宋" w:eastAsia="仿宋_GB2312" w:cs="Times New Roman"/>
                <w:color w:val="000000"/>
                <w:sz w:val="24"/>
                <w:szCs w:val="24"/>
              </w:rPr>
              <w:t>，10元/门）</w:t>
            </w:r>
          </w:p>
        </w:tc>
        <w:tc>
          <w:tcPr>
            <w:tcW w:w="1559" w:type="dxa"/>
            <w:vAlign w:val="center"/>
          </w:tcPr>
          <w:p>
            <w:pPr>
              <w:spacing w:line="500" w:lineRule="exact"/>
              <w:jc w:val="center"/>
              <w:rPr>
                <w:rFonts w:ascii="仿宋_GB2312" w:hAnsi="仿宋" w:eastAsia="仿宋_GB2312" w:cs="Times New Roman"/>
                <w:sz w:val="24"/>
                <w:szCs w:val="24"/>
              </w:rPr>
            </w:pPr>
            <w:r>
              <w:rPr>
                <w:rFonts w:ascii="仿宋_GB2312" w:hAnsi="仿宋" w:eastAsia="仿宋_GB2312" w:cs="Times New Roman"/>
                <w:sz w:val="24"/>
                <w:szCs w:val="24"/>
              </w:rPr>
              <w:t xml:space="preserve"> 7</w:t>
            </w:r>
            <w:r>
              <w:rPr>
                <w:rFonts w:hint="eastAsia" w:ascii="仿宋_GB2312" w:hAnsi="仿宋" w:eastAsia="仿宋_GB2312" w:cs="Times New Roman"/>
                <w:sz w:val="24"/>
                <w:szCs w:val="24"/>
              </w:rPr>
              <w:t>月</w:t>
            </w:r>
            <w:r>
              <w:rPr>
                <w:rFonts w:ascii="仿宋_GB2312" w:hAnsi="仿宋" w:eastAsia="仿宋_GB2312" w:cs="Times New Roman"/>
                <w:sz w:val="24"/>
                <w:szCs w:val="24"/>
              </w:rPr>
              <w:t>24</w:t>
            </w:r>
            <w:r>
              <w:rPr>
                <w:rFonts w:hint="eastAsia" w:ascii="仿宋_GB2312" w:hAnsi="仿宋" w:eastAsia="仿宋_GB2312" w:cs="Times New Roman"/>
                <w:sz w:val="24"/>
                <w:szCs w:val="24"/>
              </w:rPr>
              <w:t>日</w:t>
            </w:r>
            <w:r>
              <w:rPr>
                <w:rFonts w:ascii="仿宋_GB2312" w:hAnsi="仿宋" w:eastAsia="仿宋_GB2312" w:cs="Times New Roman"/>
                <w:sz w:val="24"/>
                <w:szCs w:val="24"/>
              </w:rPr>
              <w:t>—</w:t>
            </w:r>
            <w:r>
              <w:rPr>
                <w:rFonts w:hint="eastAsia" w:ascii="仿宋_GB2312" w:hAnsi="仿宋" w:eastAsia="仿宋_GB2312" w:cs="Times New Roman"/>
                <w:sz w:val="24"/>
                <w:szCs w:val="24"/>
              </w:rPr>
              <w:t>8月11日</w:t>
            </w:r>
          </w:p>
        </w:tc>
        <w:tc>
          <w:tcPr>
            <w:tcW w:w="1685" w:type="dxa"/>
            <w:vMerge w:val="continue"/>
            <w:vAlign w:val="center"/>
          </w:tcPr>
          <w:p>
            <w:pPr>
              <w:spacing w:line="500" w:lineRule="exact"/>
              <w:jc w:val="center"/>
              <w:rPr>
                <w:rFonts w:ascii="仿宋_GB2312" w:hAnsi="仿宋" w:eastAsia="仿宋_GB2312" w:cs="Times New Roman"/>
                <w:sz w:val="24"/>
                <w:szCs w:val="24"/>
              </w:rPr>
            </w:pPr>
          </w:p>
        </w:tc>
        <w:tc>
          <w:tcPr>
            <w:tcW w:w="1717" w:type="dxa"/>
            <w:vMerge w:val="continue"/>
            <w:vAlign w:val="center"/>
          </w:tcPr>
          <w:p>
            <w:pPr>
              <w:spacing w:line="500" w:lineRule="exact"/>
              <w:jc w:val="center"/>
              <w:rPr>
                <w:rFonts w:ascii="仿宋_GB2312" w:hAnsi="仿宋" w:eastAsia="仿宋_GB2312" w:cs="Times New Roman"/>
                <w:sz w:val="28"/>
                <w:szCs w:val="28"/>
              </w:rPr>
            </w:pPr>
          </w:p>
        </w:tc>
        <w:tc>
          <w:tcPr>
            <w:tcW w:w="1369" w:type="dxa"/>
            <w:vMerge w:val="continue"/>
          </w:tcPr>
          <w:p>
            <w:pPr>
              <w:spacing w:line="500" w:lineRule="exact"/>
              <w:jc w:val="center"/>
              <w:rPr>
                <w:rFonts w:ascii="仿宋_GB2312" w:hAnsi="仿宋" w:eastAsia="仿宋_GB2312" w:cs="Times New Roman"/>
                <w:sz w:val="24"/>
                <w:szCs w:val="24"/>
              </w:rPr>
            </w:pPr>
          </w:p>
        </w:tc>
      </w:tr>
    </w:tbl>
    <w:p>
      <w:pPr>
        <w:spacing w:line="600" w:lineRule="exact"/>
        <w:rPr>
          <w:rFonts w:hint="eastAsia" w:ascii="仿宋_GB2312" w:hAnsi="宋体" w:eastAsia="仿宋_GB2312" w:cs="Times New Roman"/>
          <w:sz w:val="28"/>
          <w:szCs w:val="28"/>
        </w:rPr>
      </w:pPr>
      <w:r>
        <w:rPr>
          <w:rFonts w:hint="eastAsia" w:ascii="仿宋" w:hAnsi="仿宋" w:eastAsia="仿宋" w:cs="黑体"/>
          <w:sz w:val="28"/>
          <w:szCs w:val="28"/>
        </w:rPr>
        <w:t>备</w:t>
      </w:r>
      <w:r>
        <w:rPr>
          <w:rFonts w:ascii="仿宋" w:hAnsi="仿宋" w:eastAsia="仿宋" w:cs="黑体"/>
          <w:sz w:val="28"/>
          <w:szCs w:val="28"/>
        </w:rPr>
        <w:t>注：</w:t>
      </w:r>
      <w:r>
        <w:rPr>
          <w:rFonts w:hint="eastAsia" w:ascii="仿宋" w:hAnsi="仿宋" w:eastAsia="仿宋"/>
          <w:color w:val="000000"/>
          <w:sz w:val="28"/>
          <w:szCs w:val="28"/>
        </w:rPr>
        <w:t>补考具体操作</w:t>
      </w:r>
      <w:r>
        <w:rPr>
          <w:rFonts w:ascii="仿宋" w:hAnsi="仿宋" w:eastAsia="仿宋"/>
          <w:color w:val="000000"/>
          <w:sz w:val="28"/>
          <w:szCs w:val="28"/>
        </w:rPr>
        <w:t>流</w:t>
      </w:r>
      <w:r>
        <w:rPr>
          <w:rFonts w:hint="eastAsia" w:ascii="仿宋" w:hAnsi="仿宋" w:eastAsia="仿宋"/>
          <w:color w:val="000000"/>
          <w:sz w:val="28"/>
          <w:szCs w:val="28"/>
        </w:rPr>
        <w:t>程</w:t>
      </w:r>
      <w:r>
        <w:rPr>
          <w:rFonts w:hint="eastAsia" w:ascii="仿宋_GB2312" w:hAnsi="宋体" w:eastAsia="仿宋_GB2312" w:cs="Times New Roman"/>
          <w:color w:val="000000"/>
          <w:sz w:val="28"/>
          <w:szCs w:val="28"/>
        </w:rPr>
        <w:t>到</w:t>
      </w:r>
      <w:r>
        <w:rPr>
          <w:rFonts w:ascii="仿宋_GB2312" w:hAnsi="宋体" w:eastAsia="仿宋_GB2312" w:cs="Times New Roman"/>
          <w:color w:val="000000"/>
          <w:sz w:val="28"/>
          <w:szCs w:val="28"/>
        </w:rPr>
        <w:t>时会在</w:t>
      </w:r>
      <w:r>
        <w:rPr>
          <w:rFonts w:hint="eastAsia" w:ascii="仿宋_GB2312" w:hAnsi="宋体" w:eastAsia="仿宋_GB2312"/>
          <w:sz w:val="28"/>
          <w:szCs w:val="28"/>
        </w:rPr>
        <w:t>教师培训云平台“公告简报”里通知</w:t>
      </w:r>
      <w:r>
        <w:rPr>
          <w:rFonts w:hint="eastAsia" w:ascii="仿宋_GB2312" w:hAnsi="宋体" w:eastAsia="仿宋_GB2312" w:cs="Times New Roman"/>
          <w:sz w:val="28"/>
          <w:szCs w:val="28"/>
        </w:rPr>
        <w:t>。</w:t>
      </w:r>
    </w:p>
    <w:p>
      <w:pPr>
        <w:spacing w:line="560" w:lineRule="exact"/>
        <w:rPr>
          <w:rFonts w:hint="eastAsia" w:ascii="仿宋" w:hAnsi="仿宋" w:eastAsia="仿宋" w:cs="黑体"/>
          <w:sz w:val="28"/>
          <w:szCs w:val="28"/>
        </w:rPr>
      </w:pPr>
    </w:p>
    <w:p>
      <w:pPr>
        <w:spacing w:line="560" w:lineRule="exact"/>
        <w:ind w:firstLine="627" w:firstLineChars="196"/>
        <w:rPr>
          <w:rFonts w:ascii="黑体" w:hAnsi="黑体" w:eastAsia="黑体" w:cs="黑体"/>
          <w:sz w:val="32"/>
          <w:szCs w:val="32"/>
        </w:rPr>
      </w:pPr>
      <w:r>
        <w:rPr>
          <w:rFonts w:hint="eastAsia" w:ascii="黑体" w:hAnsi="黑体" w:eastAsia="黑体" w:cs="黑体"/>
          <w:sz w:val="32"/>
          <w:szCs w:val="32"/>
        </w:rPr>
        <w:t>六、考场管理</w:t>
      </w:r>
    </w:p>
    <w:p>
      <w:pPr>
        <w:spacing w:line="560" w:lineRule="exact"/>
        <w:ind w:firstLine="627" w:firstLineChars="196"/>
        <w:rPr>
          <w:rFonts w:ascii="仿宋_GB2312" w:hAnsi="仿宋" w:eastAsia="仿宋_GB2312" w:cs="Times New Roman"/>
          <w:b/>
          <w:bCs/>
          <w:sz w:val="32"/>
          <w:szCs w:val="32"/>
        </w:rPr>
      </w:pPr>
      <w:r>
        <w:rPr>
          <w:rFonts w:hint="eastAsia" w:ascii="仿宋_GB2312" w:hAnsi="楷体" w:eastAsia="仿宋_GB2312" w:cs="楷体"/>
          <w:color w:val="000000"/>
          <w:sz w:val="32"/>
          <w:szCs w:val="32"/>
        </w:rPr>
        <w:t>准考证（补考证）打印。有关打印方法及要求在</w:t>
      </w:r>
      <w:r>
        <w:rPr>
          <w:rFonts w:ascii="仿宋_GB2312" w:hAnsi="宋体" w:eastAsia="仿宋_GB2312" w:cs="Times New Roman"/>
          <w:color w:val="000000"/>
          <w:sz w:val="32"/>
          <w:szCs w:val="32"/>
        </w:rPr>
        <w:t>福建省高等</w:t>
      </w:r>
      <w:r>
        <w:rPr>
          <w:rFonts w:hint="eastAsia" w:ascii="仿宋_GB2312" w:hAnsi="宋体" w:eastAsia="仿宋_GB2312" w:cs="Times New Roman"/>
          <w:color w:val="000000"/>
          <w:sz w:val="32"/>
          <w:szCs w:val="32"/>
        </w:rPr>
        <w:t>学校师资培训中心（</w:t>
      </w:r>
      <w:r>
        <w:fldChar w:fldCharType="begin"/>
      </w:r>
      <w:r>
        <w:instrText xml:space="preserve"> HYPERLINK "http://gpzx.fjnu.edu.cn/" </w:instrText>
      </w:r>
      <w:r>
        <w:fldChar w:fldCharType="separate"/>
      </w:r>
      <w:r>
        <w:rPr>
          <w:rFonts w:ascii="仿宋_GB2312" w:hAnsi="宋体" w:eastAsia="仿宋_GB2312" w:cs="Times New Roman"/>
          <w:color w:val="000000"/>
          <w:sz w:val="32"/>
          <w:szCs w:val="32"/>
          <w:u w:val="single"/>
        </w:rPr>
        <w:t>http://gpzx.fjnu.edu.cn/</w:t>
      </w:r>
      <w:r>
        <w:rPr>
          <w:rFonts w:ascii="仿宋_GB2312" w:hAnsi="宋体" w:eastAsia="仿宋_GB2312" w:cs="Times New Roman"/>
          <w:color w:val="000000"/>
          <w:sz w:val="32"/>
          <w:szCs w:val="32"/>
          <w:u w:val="single"/>
        </w:rPr>
        <w:fldChar w:fldCharType="end"/>
      </w:r>
      <w:r>
        <w:rPr>
          <w:rFonts w:ascii="仿宋_GB2312" w:hAnsi="宋体" w:eastAsia="仿宋_GB2312" w:cs="Times New Roman"/>
          <w:color w:val="000000"/>
          <w:sz w:val="32"/>
          <w:szCs w:val="32"/>
        </w:rPr>
        <w:t>）</w:t>
      </w:r>
      <w:r>
        <w:rPr>
          <w:rFonts w:hint="eastAsia" w:ascii="仿宋_GB2312" w:hAnsi="宋体" w:eastAsia="仿宋_GB2312" w:cs="Times New Roman"/>
          <w:color w:val="000000"/>
          <w:sz w:val="32"/>
          <w:szCs w:val="32"/>
        </w:rPr>
        <w:t>主页的“公告”处，或教师培训云平台的“公告简报”处通知。</w:t>
      </w:r>
      <w:r>
        <w:rPr>
          <w:rFonts w:hint="eastAsia" w:ascii="仿宋_GB2312" w:hAnsi="仿宋" w:eastAsia="仿宋_GB2312" w:cs="楷体"/>
          <w:color w:val="000000"/>
          <w:sz w:val="32"/>
          <w:szCs w:val="32"/>
        </w:rPr>
        <w:t>参加考试</w:t>
      </w:r>
      <w:r>
        <w:rPr>
          <w:rFonts w:hint="eastAsia" w:ascii="仿宋_GB2312" w:hAnsi="仿宋" w:eastAsia="仿宋_GB2312" w:cs="楷体"/>
          <w:sz w:val="32"/>
          <w:szCs w:val="32"/>
        </w:rPr>
        <w:t>学员凭准考证和身份证，经验证后方可进入考场参加考试。</w:t>
      </w:r>
    </w:p>
    <w:p>
      <w:pPr>
        <w:spacing w:line="560" w:lineRule="exact"/>
        <w:ind w:firstLine="627" w:firstLineChars="196"/>
        <w:rPr>
          <w:rFonts w:ascii="仿宋_GB2312" w:hAnsi="仿宋" w:eastAsia="仿宋_GB2312" w:cs="Times New Roman"/>
          <w:b/>
          <w:bCs/>
          <w:sz w:val="32"/>
          <w:szCs w:val="32"/>
        </w:rPr>
      </w:pPr>
      <w:r>
        <w:rPr>
          <w:rFonts w:hint="eastAsia" w:ascii="黑体" w:hAnsi="黑体" w:eastAsia="黑体" w:cs="黑体"/>
          <w:sz w:val="32"/>
          <w:szCs w:val="32"/>
        </w:rPr>
        <w:t>七、参考教材</w:t>
      </w:r>
    </w:p>
    <w:p>
      <w:pPr>
        <w:spacing w:line="560" w:lineRule="exact"/>
        <w:ind w:firstLine="627" w:firstLineChars="196"/>
        <w:rPr>
          <w:rFonts w:ascii="仿宋_GB2312" w:hAnsi="仿宋" w:eastAsia="仿宋_GB2312" w:cs="Times New Roman"/>
          <w:sz w:val="32"/>
          <w:szCs w:val="32"/>
        </w:rPr>
      </w:pPr>
      <w:r>
        <w:rPr>
          <w:rFonts w:hint="eastAsia" w:ascii="仿宋_GB2312" w:hAnsi="仿宋" w:eastAsia="仿宋_GB2312" w:cs="Times New Roman"/>
          <w:sz w:val="32"/>
          <w:szCs w:val="32"/>
        </w:rPr>
        <w:t>1.《高等教育管理学》华东师范大学出版社出版（2000年1月第二版）;2.《学校管理心理学》华东师范大学出版社出版（2005年1月第14版）。以上参考教材由学员自行购买。</w:t>
      </w:r>
    </w:p>
    <w:p>
      <w:pPr>
        <w:spacing w:line="560" w:lineRule="exact"/>
        <w:ind w:firstLine="627" w:firstLineChars="196"/>
        <w:rPr>
          <w:rFonts w:ascii="黑体" w:hAnsi="黑体" w:eastAsia="黑体" w:cs="黑体"/>
          <w:sz w:val="32"/>
          <w:szCs w:val="32"/>
        </w:rPr>
      </w:pPr>
      <w:r>
        <w:rPr>
          <w:rFonts w:hint="eastAsia" w:ascii="黑体" w:hAnsi="黑体" w:eastAsia="黑体" w:cs="黑体"/>
          <w:sz w:val="32"/>
          <w:szCs w:val="32"/>
        </w:rPr>
        <w:t>八、报名办法</w:t>
      </w:r>
    </w:p>
    <w:p>
      <w:pPr>
        <w:spacing w:line="560" w:lineRule="exact"/>
        <w:ind w:firstLine="640" w:firstLineChars="200"/>
        <w:rPr>
          <w:rFonts w:ascii="仿宋_GB2312" w:hAnsi="宋体" w:eastAsia="仿宋_GB2312" w:cs="Times New Roman"/>
          <w:sz w:val="32"/>
          <w:szCs w:val="32"/>
        </w:rPr>
      </w:pPr>
      <w:r>
        <w:rPr>
          <w:rFonts w:ascii="仿宋_GB2312" w:hAnsi="仿宋" w:eastAsia="仿宋_GB2312" w:cs="Times New Roman"/>
          <w:sz w:val="32"/>
          <w:szCs w:val="32"/>
        </w:rPr>
        <w:t>1.</w:t>
      </w:r>
      <w:r>
        <w:rPr>
          <w:rFonts w:hint="eastAsia" w:ascii="仿宋_GB2312" w:hAnsi="仿宋" w:eastAsia="仿宋_GB2312" w:cs="Times New Roman"/>
          <w:bCs/>
          <w:sz w:val="32"/>
          <w:szCs w:val="32"/>
        </w:rPr>
        <w:t>报名</w:t>
      </w:r>
      <w:r>
        <w:rPr>
          <w:rFonts w:hint="eastAsia" w:ascii="仿宋_GB2312" w:hAnsi="仿宋" w:eastAsia="仿宋_GB2312" w:cs="Times New Roman"/>
          <w:sz w:val="32"/>
          <w:szCs w:val="32"/>
        </w:rPr>
        <w:t>采取网络报名的方式，网报时间从6月15日开始，6月25日截止。请学员</w:t>
      </w:r>
      <w:r>
        <w:rPr>
          <w:rFonts w:ascii="仿宋_GB2312" w:hAnsi="宋体" w:eastAsia="仿宋_GB2312" w:cs="Times New Roman"/>
          <w:sz w:val="32"/>
          <w:szCs w:val="32"/>
        </w:rPr>
        <w:t>登录福建师范大学</w:t>
      </w:r>
      <w:r>
        <w:rPr>
          <w:rFonts w:hint="eastAsia" w:ascii="仿宋" w:hAnsi="仿宋" w:eastAsia="仿宋" w:cs="Times New Roman"/>
          <w:sz w:val="32"/>
          <w:szCs w:val="32"/>
        </w:rPr>
        <w:t>→</w:t>
      </w:r>
      <w:r>
        <w:rPr>
          <w:rFonts w:ascii="仿宋_GB2312" w:hAnsi="宋体" w:eastAsia="仿宋_GB2312" w:cs="Times New Roman"/>
          <w:sz w:val="32"/>
          <w:szCs w:val="32"/>
        </w:rPr>
        <w:t>福建省高等</w:t>
      </w:r>
      <w:r>
        <w:rPr>
          <w:rFonts w:hint="eastAsia" w:ascii="仿宋_GB2312" w:hAnsi="宋体" w:eastAsia="仿宋_GB2312" w:cs="Times New Roman"/>
          <w:sz w:val="32"/>
          <w:szCs w:val="32"/>
        </w:rPr>
        <w:t>学校师资培训中心（</w:t>
      </w:r>
      <w:r>
        <w:fldChar w:fldCharType="begin"/>
      </w:r>
      <w:r>
        <w:instrText xml:space="preserve"> HYPERLINK "http://gpzx.fjnu.edu.cn/" </w:instrText>
      </w:r>
      <w:r>
        <w:fldChar w:fldCharType="separate"/>
      </w:r>
      <w:r>
        <w:rPr>
          <w:rFonts w:ascii="仿宋_GB2312" w:hAnsi="宋体" w:eastAsia="仿宋_GB2312" w:cs="Times New Roman"/>
          <w:color w:val="000000"/>
          <w:sz w:val="32"/>
          <w:szCs w:val="32"/>
          <w:u w:val="single"/>
        </w:rPr>
        <w:t>http://gpzx.fjnu.edu.cn/</w:t>
      </w:r>
      <w:r>
        <w:rPr>
          <w:rFonts w:ascii="仿宋_GB2312" w:hAnsi="宋体" w:eastAsia="仿宋_GB2312" w:cs="Times New Roman"/>
          <w:color w:val="000000"/>
          <w:sz w:val="32"/>
          <w:szCs w:val="32"/>
          <w:u w:val="single"/>
        </w:rPr>
        <w:fldChar w:fldCharType="end"/>
      </w:r>
      <w:r>
        <w:rPr>
          <w:rFonts w:ascii="仿宋_GB2312" w:hAnsi="宋体" w:eastAsia="仿宋_GB2312" w:cs="Times New Roman"/>
          <w:sz w:val="32"/>
          <w:szCs w:val="32"/>
        </w:rPr>
        <w:t>）</w:t>
      </w:r>
      <w:r>
        <w:rPr>
          <w:rFonts w:hint="eastAsia" w:ascii="仿宋" w:hAnsi="仿宋" w:eastAsia="仿宋" w:cs="Times New Roman"/>
          <w:sz w:val="32"/>
          <w:szCs w:val="32"/>
        </w:rPr>
        <w:t>→</w:t>
      </w:r>
      <w:r>
        <w:rPr>
          <w:rFonts w:hint="eastAsia" w:ascii="仿宋_GB2312" w:hAnsi="宋体" w:eastAsia="仿宋_GB2312" w:cs="Times New Roman"/>
          <w:sz w:val="32"/>
          <w:szCs w:val="32"/>
        </w:rPr>
        <w:t>教师培训云平台</w:t>
      </w:r>
      <w:r>
        <w:rPr>
          <w:rFonts w:hint="eastAsia" w:ascii="仿宋" w:hAnsi="仿宋" w:eastAsia="仿宋" w:cs="Times New Roman"/>
          <w:sz w:val="32"/>
          <w:szCs w:val="32"/>
        </w:rPr>
        <w:t>→</w:t>
      </w:r>
      <w:r>
        <w:rPr>
          <w:rFonts w:hint="eastAsia" w:ascii="仿宋_GB2312" w:hAnsi="宋体" w:eastAsia="仿宋_GB2312" w:cs="Times New Roman"/>
          <w:sz w:val="32"/>
          <w:szCs w:val="32"/>
        </w:rPr>
        <w:t>培训项目</w:t>
      </w:r>
      <w:r>
        <w:rPr>
          <w:rFonts w:hint="eastAsia" w:ascii="仿宋" w:hAnsi="仿宋" w:eastAsia="仿宋" w:cs="Times New Roman"/>
          <w:sz w:val="32"/>
          <w:szCs w:val="32"/>
        </w:rPr>
        <w:t>→</w:t>
      </w:r>
      <w:r>
        <w:rPr>
          <w:rFonts w:hint="eastAsia" w:ascii="仿宋_GB2312" w:hAnsi="宋体" w:eastAsia="仿宋_GB2312" w:cs="Times New Roman"/>
          <w:sz w:val="32"/>
          <w:szCs w:val="32"/>
        </w:rPr>
        <w:t>选择“</w:t>
      </w:r>
      <w:r>
        <w:rPr>
          <w:rFonts w:ascii="仿宋_GB2312" w:hAnsi="宋体" w:eastAsia="仿宋_GB2312" w:cs="Times New Roman"/>
          <w:color w:val="000000"/>
          <w:sz w:val="32"/>
          <w:szCs w:val="32"/>
        </w:rPr>
        <w:t>2021年高校教育管理</w:t>
      </w:r>
      <w:r>
        <w:rPr>
          <w:rFonts w:hint="eastAsia" w:ascii="仿宋_GB2312" w:hAnsi="宋体" w:eastAsia="仿宋_GB2312" w:cs="Times New Roman"/>
          <w:color w:val="000000"/>
          <w:sz w:val="32"/>
          <w:szCs w:val="32"/>
        </w:rPr>
        <w:t>人员</w:t>
      </w:r>
      <w:r>
        <w:rPr>
          <w:rFonts w:ascii="仿宋_GB2312" w:hAnsi="宋体" w:eastAsia="仿宋_GB2312" w:cs="Times New Roman"/>
          <w:color w:val="000000"/>
          <w:sz w:val="32"/>
          <w:szCs w:val="32"/>
        </w:rPr>
        <w:t>培训</w:t>
      </w:r>
      <w:r>
        <w:rPr>
          <w:rFonts w:ascii="仿宋_GB2312" w:hAnsi="宋体" w:eastAsia="仿宋_GB2312" w:cs="Times New Roman"/>
          <w:sz w:val="32"/>
          <w:szCs w:val="32"/>
        </w:rPr>
        <w:t>”进行缴费、报名、学习（具体操作详见</w:t>
      </w:r>
      <w:r>
        <w:rPr>
          <w:rFonts w:hint="eastAsia" w:ascii="仿宋_GB2312" w:hAnsi="宋体" w:eastAsia="仿宋_GB2312" w:cs="Times New Roman"/>
          <w:sz w:val="32"/>
          <w:szCs w:val="32"/>
        </w:rPr>
        <w:t>附件3</w:t>
      </w:r>
      <w:r>
        <w:rPr>
          <w:rFonts w:ascii="仿宋_GB2312" w:hAnsi="宋体" w:eastAsia="仿宋_GB2312" w:cs="Times New Roman"/>
          <w:sz w:val="32"/>
          <w:szCs w:val="32"/>
        </w:rPr>
        <w:t>学员</w:t>
      </w:r>
      <w:r>
        <w:rPr>
          <w:rFonts w:hint="eastAsia" w:ascii="仿宋_GB2312" w:hAnsi="宋体" w:eastAsia="仿宋_GB2312" w:cs="Times New Roman"/>
          <w:sz w:val="32"/>
          <w:szCs w:val="32"/>
        </w:rPr>
        <w:t>操作</w:t>
      </w:r>
      <w:r>
        <w:rPr>
          <w:rFonts w:ascii="仿宋_GB2312" w:hAnsi="宋体" w:eastAsia="仿宋_GB2312" w:cs="Times New Roman"/>
          <w:sz w:val="32"/>
          <w:szCs w:val="32"/>
        </w:rPr>
        <w:t>手册）。</w:t>
      </w:r>
    </w:p>
    <w:p>
      <w:pPr>
        <w:spacing w:line="560" w:lineRule="exact"/>
        <w:ind w:firstLine="627" w:firstLineChars="196"/>
        <w:rPr>
          <w:rFonts w:ascii="仿宋_GB2312" w:hAnsi="仿宋" w:eastAsia="仿宋_GB2312" w:cs="Times New Roman"/>
          <w:sz w:val="32"/>
          <w:szCs w:val="32"/>
        </w:rPr>
      </w:pPr>
      <w:r>
        <w:rPr>
          <w:rFonts w:hint="eastAsia" w:ascii="仿宋_GB2312" w:hAnsi="仿宋" w:eastAsia="仿宋_GB2312" w:cs="Times New Roman"/>
          <w:color w:val="000000"/>
          <w:sz w:val="32"/>
          <w:szCs w:val="32"/>
        </w:rPr>
        <w:t>2</w:t>
      </w:r>
      <w:r>
        <w:rPr>
          <w:rFonts w:ascii="仿宋_GB2312" w:hAnsi="仿宋" w:eastAsia="仿宋_GB2312" w:cs="Times New Roman"/>
          <w:color w:val="000000"/>
          <w:sz w:val="32"/>
          <w:szCs w:val="32"/>
        </w:rPr>
        <w:t>.</w:t>
      </w:r>
      <w:r>
        <w:rPr>
          <w:rFonts w:hint="eastAsia" w:ascii="仿宋_GB2312" w:hAnsi="仿宋" w:eastAsia="仿宋_GB2312" w:cs="Times New Roman"/>
          <w:color w:val="000000"/>
          <w:sz w:val="32"/>
          <w:szCs w:val="32"/>
        </w:rPr>
        <w:t>请参训学员在线上报名的同时向本校人</w:t>
      </w:r>
      <w:r>
        <w:rPr>
          <w:rFonts w:hint="eastAsia" w:ascii="仿宋_GB2312" w:hAnsi="仿宋" w:eastAsia="仿宋_GB2312" w:cs="Times New Roman"/>
          <w:sz w:val="32"/>
          <w:szCs w:val="32"/>
        </w:rPr>
        <w:t>事处报告个人参训相关信息，</w:t>
      </w:r>
      <w:r>
        <w:rPr>
          <w:rFonts w:ascii="仿宋_GB2312" w:hAnsi="仿宋" w:eastAsia="仿宋_GB2312" w:cs="Times New Roman"/>
          <w:sz w:val="32"/>
          <w:szCs w:val="32"/>
        </w:rPr>
        <w:t>确认</w:t>
      </w:r>
      <w:r>
        <w:rPr>
          <w:rFonts w:hint="eastAsia" w:ascii="仿宋_GB2312" w:hAnsi="仿宋" w:eastAsia="仿宋_GB2312" w:cs="Times New Roman"/>
          <w:sz w:val="32"/>
          <w:szCs w:val="32"/>
        </w:rPr>
        <w:t>线</w:t>
      </w:r>
      <w:r>
        <w:rPr>
          <w:rFonts w:ascii="仿宋_GB2312" w:hAnsi="仿宋" w:eastAsia="仿宋_GB2312" w:cs="Times New Roman"/>
          <w:sz w:val="32"/>
          <w:szCs w:val="32"/>
        </w:rPr>
        <w:t>上报名成功。</w:t>
      </w:r>
    </w:p>
    <w:p>
      <w:pPr>
        <w:spacing w:line="560" w:lineRule="exact"/>
        <w:ind w:firstLine="627" w:firstLineChars="196"/>
        <w:rPr>
          <w:rFonts w:ascii="仿宋_GB2312" w:hAnsi="Verdana" w:eastAsia="仿宋_GB2312" w:cs="Times New Roman"/>
          <w:color w:val="000000"/>
          <w:sz w:val="32"/>
          <w:szCs w:val="32"/>
          <w:shd w:val="clear" w:color="auto" w:fill="FFFFFF"/>
        </w:rPr>
      </w:pPr>
      <w:r>
        <w:rPr>
          <w:rFonts w:ascii="仿宋_GB2312" w:hAnsi="仿宋" w:eastAsia="仿宋_GB2312" w:cs="Times New Roman"/>
          <w:sz w:val="32"/>
          <w:szCs w:val="32"/>
        </w:rPr>
        <w:t>3.</w:t>
      </w:r>
      <w:r>
        <w:rPr>
          <w:rFonts w:hint="eastAsia" w:ascii="仿宋_GB2312" w:hAnsi="仿宋" w:eastAsia="仿宋_GB2312" w:cs="Times New Roman"/>
          <w:sz w:val="32"/>
          <w:szCs w:val="32"/>
        </w:rPr>
        <w:t>请各校人事处于7月20日前把本校参加教育管理课程培训班名单</w:t>
      </w:r>
      <w:r>
        <w:rPr>
          <w:rFonts w:hint="eastAsia" w:ascii="仿宋_GB2312" w:hAnsi="仿宋" w:eastAsia="仿宋_GB2312" w:cs="Times New Roman"/>
          <w:color w:val="000000"/>
          <w:sz w:val="32"/>
          <w:szCs w:val="32"/>
        </w:rPr>
        <w:t>汇总表（见附件1）发送至</w:t>
      </w:r>
      <w:r>
        <w:fldChar w:fldCharType="begin"/>
      </w:r>
      <w:r>
        <w:instrText xml:space="preserve"> HYPERLINK "mailto:b13075944638@163.com" </w:instrText>
      </w:r>
      <w:r>
        <w:fldChar w:fldCharType="separate"/>
      </w:r>
      <w:r>
        <w:rPr>
          <w:rFonts w:hint="eastAsia" w:ascii="仿宋_GB2312" w:hAnsi="Verdana" w:eastAsia="仿宋_GB2312" w:cs="Times New Roman"/>
          <w:color w:val="000000"/>
          <w:sz w:val="32"/>
          <w:szCs w:val="32"/>
          <w:shd w:val="clear" w:color="auto" w:fill="FFFFFF"/>
        </w:rPr>
        <w:t>b13075944638@163.com</w:t>
      </w:r>
      <w:r>
        <w:rPr>
          <w:rFonts w:hint="eastAsia" w:ascii="仿宋_GB2312" w:hAnsi="Verdana" w:eastAsia="仿宋_GB2312" w:cs="Times New Roman"/>
          <w:color w:val="000000"/>
          <w:sz w:val="32"/>
          <w:szCs w:val="32"/>
          <w:shd w:val="clear" w:color="auto" w:fill="FFFFFF"/>
        </w:rPr>
        <w:fldChar w:fldCharType="end"/>
      </w:r>
      <w:r>
        <w:rPr>
          <w:rFonts w:hint="eastAsia" w:ascii="仿宋_GB2312" w:hAnsi="Verdana" w:eastAsia="仿宋_GB2312" w:cs="Times New Roman"/>
          <w:color w:val="000000"/>
          <w:sz w:val="32"/>
          <w:szCs w:val="32"/>
          <w:shd w:val="clear" w:color="auto" w:fill="FFFFFF"/>
        </w:rPr>
        <w:t>。</w:t>
      </w:r>
    </w:p>
    <w:p>
      <w:pPr>
        <w:spacing w:line="560" w:lineRule="exact"/>
        <w:ind w:firstLine="627" w:firstLineChars="196"/>
        <w:rPr>
          <w:rFonts w:ascii="黑体" w:hAnsi="黑体" w:eastAsia="黑体" w:cs="黑体"/>
          <w:sz w:val="32"/>
          <w:szCs w:val="32"/>
        </w:rPr>
      </w:pPr>
      <w:r>
        <w:rPr>
          <w:rFonts w:hint="eastAsia" w:ascii="黑体" w:hAnsi="黑体" w:eastAsia="黑体" w:cs="黑体"/>
          <w:sz w:val="32"/>
          <w:szCs w:val="32"/>
        </w:rPr>
        <w:t>九、缴费方式</w:t>
      </w:r>
    </w:p>
    <w:p>
      <w:pPr>
        <w:spacing w:line="560" w:lineRule="exact"/>
        <w:ind w:firstLine="640" w:firstLineChars="200"/>
        <w:rPr>
          <w:rFonts w:ascii="仿宋_GB2312" w:hAnsi="黑体" w:eastAsia="仿宋_GB2312" w:cs="Times New Roman"/>
          <w:bCs/>
          <w:sz w:val="32"/>
          <w:szCs w:val="32"/>
        </w:rPr>
      </w:pPr>
      <w:r>
        <w:rPr>
          <w:rFonts w:hint="eastAsia" w:ascii="仿宋_GB2312" w:hAnsi="仿宋" w:eastAsia="仿宋_GB2312" w:cs="Times New Roman"/>
          <w:color w:val="000000"/>
          <w:sz w:val="32"/>
          <w:szCs w:val="32"/>
        </w:rPr>
        <w:t>两门课程培训费360元，考试费40元，共</w:t>
      </w:r>
      <w:r>
        <w:rPr>
          <w:rFonts w:ascii="仿宋_GB2312" w:hAnsi="仿宋" w:eastAsia="仿宋_GB2312" w:cs="Times New Roman"/>
          <w:color w:val="000000"/>
          <w:sz w:val="32"/>
          <w:szCs w:val="32"/>
        </w:rPr>
        <w:t>计</w:t>
      </w:r>
      <w:r>
        <w:rPr>
          <w:rFonts w:hint="eastAsia" w:ascii="仿宋_GB2312" w:hAnsi="仿宋" w:eastAsia="仿宋_GB2312" w:cs="Times New Roman"/>
          <w:color w:val="000000"/>
          <w:sz w:val="32"/>
          <w:szCs w:val="32"/>
        </w:rPr>
        <w:t>400元，</w:t>
      </w:r>
      <w:r>
        <w:rPr>
          <w:rFonts w:hint="eastAsia" w:ascii="仿宋_GB2312" w:hAnsi="宋体" w:eastAsia="仿宋_GB2312" w:cs="Times New Roman"/>
          <w:color w:val="000000"/>
          <w:sz w:val="32"/>
          <w:szCs w:val="32"/>
        </w:rPr>
        <w:t>网上支付宝缴费支付</w:t>
      </w:r>
      <w:r>
        <w:rPr>
          <w:rFonts w:hint="eastAsia" w:ascii="仿宋_GB2312" w:hAnsi="仿宋" w:eastAsia="仿宋_GB2312" w:cs="Times New Roman"/>
          <w:color w:val="000000"/>
          <w:sz w:val="32"/>
          <w:szCs w:val="32"/>
        </w:rPr>
        <w:t>。</w:t>
      </w:r>
      <w:r>
        <w:rPr>
          <w:rFonts w:hint="eastAsia" w:ascii="仿宋_GB2312" w:hAnsi="华文楷体" w:eastAsia="仿宋_GB2312" w:cs="Times New Roman"/>
          <w:color w:val="000000"/>
          <w:sz w:val="32"/>
          <w:szCs w:val="32"/>
        </w:rPr>
        <w:t>具体缴费流程如下：登录教师培训云平台选择</w:t>
      </w:r>
      <w:r>
        <w:rPr>
          <w:rFonts w:hint="eastAsia" w:ascii="仿宋_GB2312" w:hAnsi="宋体" w:eastAsia="仿宋_GB2312" w:cs="Times New Roman"/>
          <w:color w:val="000000"/>
          <w:sz w:val="32"/>
          <w:szCs w:val="32"/>
        </w:rPr>
        <w:t>“2021年高校教育管理人员培训”</w:t>
      </w:r>
      <w:r>
        <w:rPr>
          <w:rFonts w:hint="eastAsia" w:ascii="仿宋_GB2312" w:hAnsi="华文楷体" w:eastAsia="仿宋_GB2312" w:cs="Times New Roman"/>
          <w:color w:val="000000"/>
          <w:sz w:val="32"/>
          <w:szCs w:val="32"/>
        </w:rPr>
        <w:t>，点击“在线报名”，点击“去付款”，</w:t>
      </w:r>
      <w:r>
        <w:rPr>
          <w:rFonts w:hint="eastAsia" w:ascii="仿宋_GB2312" w:hAnsi="华文楷体" w:eastAsia="仿宋_GB2312" w:cs="Times New Roman"/>
          <w:sz w:val="32"/>
          <w:szCs w:val="32"/>
        </w:rPr>
        <w:t>选择支付方式为“支付宝”，扫码缴费。培训结束后，</w:t>
      </w:r>
      <w:r>
        <w:rPr>
          <w:rFonts w:ascii="仿宋" w:hAnsi="仿宋" w:eastAsia="仿宋"/>
          <w:color w:val="000000" w:themeColor="text1"/>
          <w:sz w:val="32"/>
          <w:szCs w:val="32"/>
          <w:shd w:val="clear" w:color="auto" w:fill="FFFFFF"/>
        </w:rPr>
        <w:t>电子普通发票</w:t>
      </w:r>
      <w:r>
        <w:rPr>
          <w:rFonts w:hint="eastAsia" w:ascii="仿宋" w:hAnsi="仿宋" w:eastAsia="仿宋" w:cs="Times New Roman"/>
          <w:sz w:val="32"/>
          <w:szCs w:val="32"/>
        </w:rPr>
        <w:t>可在教</w:t>
      </w:r>
      <w:r>
        <w:rPr>
          <w:rFonts w:hint="eastAsia" w:ascii="仿宋_GB2312" w:hAnsi="宋体" w:eastAsia="仿宋_GB2312" w:cs="Times New Roman"/>
          <w:sz w:val="32"/>
          <w:szCs w:val="32"/>
        </w:rPr>
        <w:t>师培训云平台右上角“开票申请”处</w:t>
      </w:r>
      <w:r>
        <w:rPr>
          <w:rFonts w:hint="eastAsia" w:ascii="仿宋_GB2312" w:hAnsi="华文楷体" w:eastAsia="仿宋_GB2312" w:cs="Times New Roman"/>
          <w:sz w:val="32"/>
          <w:szCs w:val="32"/>
        </w:rPr>
        <w:t>索取</w:t>
      </w:r>
      <w:r>
        <w:rPr>
          <w:rFonts w:hint="eastAsia" w:ascii="仿宋_GB2312" w:hAnsi="宋体" w:eastAsia="仿宋_GB2312" w:cs="Times New Roman"/>
          <w:sz w:val="32"/>
          <w:szCs w:val="32"/>
        </w:rPr>
        <w:t>（9月</w:t>
      </w:r>
      <w:r>
        <w:rPr>
          <w:rFonts w:ascii="仿宋_GB2312" w:hAnsi="宋体" w:eastAsia="仿宋_GB2312" w:cs="Times New Roman"/>
          <w:sz w:val="32"/>
          <w:szCs w:val="32"/>
        </w:rPr>
        <w:t>初</w:t>
      </w:r>
      <w:r>
        <w:rPr>
          <w:rFonts w:hint="eastAsia" w:ascii="仿宋_GB2312" w:hAnsi="宋体" w:eastAsia="仿宋_GB2312" w:cs="Times New Roman"/>
          <w:sz w:val="32"/>
          <w:szCs w:val="32"/>
        </w:rPr>
        <w:t>左</w:t>
      </w:r>
      <w:r>
        <w:rPr>
          <w:rFonts w:ascii="仿宋_GB2312" w:hAnsi="宋体" w:eastAsia="仿宋_GB2312" w:cs="Times New Roman"/>
          <w:sz w:val="32"/>
          <w:szCs w:val="32"/>
        </w:rPr>
        <w:t>右</w:t>
      </w:r>
      <w:r>
        <w:rPr>
          <w:rFonts w:hint="eastAsia" w:ascii="仿宋_GB2312" w:hAnsi="宋体" w:eastAsia="仿宋_GB2312" w:cs="Times New Roman"/>
          <w:sz w:val="32"/>
          <w:szCs w:val="32"/>
        </w:rPr>
        <w:t>）</w:t>
      </w:r>
      <w:r>
        <w:rPr>
          <w:rFonts w:hint="eastAsia" w:ascii="仿宋_GB2312" w:hAnsi="华文楷体" w:eastAsia="仿宋_GB2312" w:cs="Times New Roman"/>
          <w:sz w:val="32"/>
          <w:szCs w:val="32"/>
        </w:rPr>
        <w:t>。</w:t>
      </w:r>
    </w:p>
    <w:p>
      <w:pPr>
        <w:spacing w:line="560" w:lineRule="exact"/>
        <w:ind w:firstLine="630" w:firstLineChars="196"/>
        <w:rPr>
          <w:rFonts w:ascii="仿宋_GB2312" w:hAnsi="仿宋" w:eastAsia="仿宋_GB2312" w:cs="Times New Roman"/>
          <w:b/>
          <w:color w:val="FF0000"/>
          <w:sz w:val="32"/>
          <w:szCs w:val="32"/>
        </w:rPr>
      </w:pPr>
      <w:r>
        <w:rPr>
          <w:rFonts w:hint="eastAsia" w:ascii="仿宋_GB2312" w:hAnsi="仿宋" w:eastAsia="仿宋_GB2312" w:cs="Times New Roman"/>
          <w:b/>
          <w:bCs/>
          <w:color w:val="FF0000"/>
          <w:sz w:val="32"/>
          <w:szCs w:val="32"/>
        </w:rPr>
        <w:t>提示：一旦完成支付，概不退款。</w:t>
      </w:r>
    </w:p>
    <w:p>
      <w:pPr>
        <w:spacing w:line="560" w:lineRule="exact"/>
        <w:ind w:firstLine="627" w:firstLineChars="196"/>
        <w:rPr>
          <w:rFonts w:ascii="黑体" w:hAnsi="黑体" w:eastAsia="黑体" w:cs="黑体"/>
          <w:sz w:val="32"/>
          <w:szCs w:val="32"/>
        </w:rPr>
      </w:pPr>
      <w:r>
        <w:rPr>
          <w:rFonts w:hint="eastAsia" w:ascii="黑体" w:hAnsi="黑体" w:eastAsia="黑体" w:cs="黑体"/>
          <w:sz w:val="32"/>
          <w:szCs w:val="32"/>
        </w:rPr>
        <w:t>十、联系办法：</w:t>
      </w:r>
    </w:p>
    <w:p>
      <w:pPr>
        <w:spacing w:line="560" w:lineRule="exact"/>
        <w:ind w:firstLine="640" w:firstLineChars="200"/>
        <w:rPr>
          <w:rFonts w:ascii="仿宋_GB2312" w:hAnsi="仿宋" w:eastAsia="仿宋_GB2312" w:cs="宋体"/>
          <w:sz w:val="32"/>
          <w:szCs w:val="32"/>
        </w:rPr>
      </w:pPr>
      <w:r>
        <w:rPr>
          <w:rFonts w:hint="eastAsia" w:ascii="仿宋_GB2312" w:hAnsi="仿宋" w:eastAsia="仿宋_GB2312"/>
          <w:color w:val="000000"/>
          <w:sz w:val="32"/>
          <w:szCs w:val="32"/>
        </w:rPr>
        <w:t>系统报名、学习过程中如有技术问题，请联系</w:t>
      </w:r>
      <w:r>
        <w:rPr>
          <w:rStyle w:val="16"/>
          <w:rFonts w:hint="eastAsia" w:ascii="仿宋_GB2312" w:hAnsi="仿宋" w:eastAsia="仿宋_GB2312"/>
          <w:b w:val="0"/>
          <w:sz w:val="32"/>
          <w:szCs w:val="32"/>
        </w:rPr>
        <w:t>客户服务热线</w:t>
      </w:r>
      <w:r>
        <w:rPr>
          <w:rFonts w:hint="eastAsia" w:ascii="仿宋_GB2312" w:hAnsi="仿宋" w:eastAsia="仿宋_GB2312"/>
          <w:sz w:val="32"/>
          <w:szCs w:val="32"/>
        </w:rPr>
        <w:t>：</w:t>
      </w:r>
      <w:r>
        <w:rPr>
          <w:rFonts w:hint="eastAsia" w:ascii="仿宋_GB2312" w:hAnsi="仿宋" w:eastAsia="仿宋_GB2312" w:cs="宋体"/>
          <w:sz w:val="32"/>
          <w:szCs w:val="32"/>
        </w:rPr>
        <w:t xml:space="preserve">4008757650  </w:t>
      </w:r>
      <w:r>
        <w:rPr>
          <w:rFonts w:hint="eastAsia" w:ascii="仿宋_GB2312" w:hAnsi="宋体" w:eastAsia="仿宋_GB2312"/>
          <w:sz w:val="32"/>
          <w:szCs w:val="32"/>
        </w:rPr>
        <w:t>4008119908</w:t>
      </w:r>
    </w:p>
    <w:p>
      <w:pPr>
        <w:spacing w:line="560" w:lineRule="exact"/>
        <w:ind w:firstLine="640" w:firstLineChars="200"/>
        <w:rPr>
          <w:rFonts w:ascii="仿宋_GB2312" w:hAnsi="宋体" w:eastAsia="仿宋_GB2312" w:cs="Times New Roman"/>
          <w:sz w:val="32"/>
          <w:szCs w:val="32"/>
        </w:rPr>
      </w:pPr>
      <w:r>
        <w:rPr>
          <w:rFonts w:hint="eastAsia" w:ascii="仿宋_GB2312" w:hAnsi="仿宋" w:eastAsia="仿宋_GB2312" w:cs="Times New Roman"/>
          <w:sz w:val="32"/>
          <w:szCs w:val="32"/>
        </w:rPr>
        <w:t>高</w:t>
      </w:r>
      <w:r>
        <w:rPr>
          <w:rFonts w:ascii="仿宋_GB2312" w:hAnsi="仿宋" w:eastAsia="仿宋_GB2312" w:cs="Times New Roman"/>
          <w:sz w:val="32"/>
          <w:szCs w:val="32"/>
        </w:rPr>
        <w:t>师中心</w:t>
      </w:r>
      <w:r>
        <w:rPr>
          <w:rFonts w:hint="eastAsia" w:ascii="仿宋_GB2312" w:hAnsi="仿宋" w:eastAsia="仿宋_GB2312" w:cs="Times New Roman"/>
          <w:sz w:val="32"/>
          <w:szCs w:val="32"/>
        </w:rPr>
        <w:t>联系人：</w:t>
      </w:r>
      <w:r>
        <w:rPr>
          <w:rFonts w:hint="eastAsia" w:ascii="仿宋_GB2312" w:hAnsi="宋体" w:eastAsia="仿宋_GB2312" w:cs="Times New Roman"/>
          <w:sz w:val="32"/>
          <w:szCs w:val="32"/>
        </w:rPr>
        <w:t>陈</w:t>
      </w:r>
      <w:r>
        <w:rPr>
          <w:rFonts w:hint="eastAsia" w:ascii="仿宋_GB2312" w:hAnsi="宋体" w:eastAsia="宋体" w:cs="宋体"/>
          <w:sz w:val="32"/>
          <w:szCs w:val="32"/>
        </w:rPr>
        <w:t>旸</w:t>
      </w:r>
      <w:r>
        <w:rPr>
          <w:rFonts w:hint="eastAsia" w:ascii="仿宋_GB2312" w:hAnsi="宋体" w:eastAsia="仿宋_GB2312" w:cs="宋体"/>
          <w:sz w:val="32"/>
          <w:szCs w:val="32"/>
        </w:rPr>
        <w:t>老师</w:t>
      </w:r>
      <w:r>
        <w:rPr>
          <w:rFonts w:hint="eastAsia" w:ascii="仿宋_GB2312" w:hAnsi="宋体" w:eastAsia="仿宋_GB2312" w:cs="Times New Roman"/>
          <w:sz w:val="32"/>
          <w:szCs w:val="32"/>
        </w:rPr>
        <w:t>、关碧琪老师</w:t>
      </w:r>
    </w:p>
    <w:p>
      <w:pPr>
        <w:spacing w:line="560" w:lineRule="exact"/>
        <w:ind w:firstLine="640" w:firstLineChars="200"/>
        <w:rPr>
          <w:rFonts w:ascii="仿宋_GB2312" w:hAnsi="仿宋" w:eastAsia="仿宋_GB2312" w:cs="Times New Roman"/>
          <w:sz w:val="32"/>
          <w:szCs w:val="32"/>
        </w:rPr>
      </w:pPr>
      <w:r>
        <w:rPr>
          <w:rFonts w:hint="eastAsia" w:ascii="仿宋_GB2312" w:hAnsi="宋体" w:eastAsia="仿宋_GB2312" w:cs="Times New Roman"/>
          <w:sz w:val="32"/>
          <w:szCs w:val="32"/>
        </w:rPr>
        <w:t>联系电话：（0591）83440494</w:t>
      </w:r>
    </w:p>
    <w:p>
      <w:pPr>
        <w:spacing w:line="560" w:lineRule="exact"/>
        <w:ind w:firstLine="627" w:firstLineChars="196"/>
        <w:rPr>
          <w:rFonts w:ascii="仿宋_GB2312" w:hAnsi="仿宋" w:eastAsia="仿宋_GB2312" w:cs="Times New Roman"/>
          <w:sz w:val="32"/>
          <w:szCs w:val="32"/>
        </w:rPr>
      </w:pPr>
      <w:r>
        <w:rPr>
          <w:rFonts w:hint="eastAsia" w:ascii="仿宋_GB2312" w:hAnsi="仿宋" w:eastAsia="仿宋_GB2312" w:cs="Times New Roman"/>
          <w:sz w:val="32"/>
          <w:szCs w:val="32"/>
        </w:rPr>
        <w:t>联系地址：福州市仓山区对湖路75号，福建省高校师资培训中心办公室</w:t>
      </w:r>
    </w:p>
    <w:p>
      <w:pPr>
        <w:spacing w:line="560" w:lineRule="exact"/>
        <w:ind w:left="1918" w:leftChars="304" w:hanging="1280" w:hangingChars="400"/>
        <w:rPr>
          <w:rFonts w:ascii="仿宋_GB2312" w:hAnsi="仿宋" w:eastAsia="仿宋_GB2312" w:cs="Times New Roman"/>
          <w:sz w:val="32"/>
          <w:szCs w:val="32"/>
        </w:rPr>
      </w:pPr>
    </w:p>
    <w:p>
      <w:pPr>
        <w:spacing w:line="560" w:lineRule="exact"/>
        <w:ind w:left="1918" w:leftChars="304" w:hanging="1280" w:hangingChars="400"/>
        <w:rPr>
          <w:rFonts w:ascii="仿宋_GB2312" w:hAnsi="仿宋" w:eastAsia="仿宋_GB2312" w:cs="Times New Roman"/>
          <w:sz w:val="32"/>
          <w:szCs w:val="32"/>
        </w:rPr>
      </w:pPr>
      <w:r>
        <w:rPr>
          <w:rFonts w:hint="eastAsia" w:ascii="仿宋_GB2312" w:hAnsi="仿宋" w:eastAsia="仿宋_GB2312" w:cs="Times New Roman"/>
          <w:sz w:val="32"/>
          <w:szCs w:val="32"/>
        </w:rPr>
        <w:t>附件：1.福建省高校教育管理人员管理课程培训班学员汇总表</w:t>
      </w:r>
    </w:p>
    <w:p>
      <w:pPr>
        <w:spacing w:line="560" w:lineRule="exact"/>
        <w:ind w:firstLine="1600" w:firstLineChars="500"/>
        <w:rPr>
          <w:rFonts w:ascii="仿宋_GB2312" w:hAnsi="仿宋" w:eastAsia="仿宋_GB2312" w:cs="Times New Roman"/>
          <w:sz w:val="32"/>
          <w:szCs w:val="32"/>
        </w:rPr>
      </w:pPr>
      <w:r>
        <w:rPr>
          <w:rFonts w:hint="eastAsia" w:ascii="仿宋_GB2312" w:hAnsi="仿宋" w:eastAsia="仿宋_GB2312" w:cs="Times New Roman"/>
          <w:sz w:val="32"/>
          <w:szCs w:val="32"/>
        </w:rPr>
        <w:t>2.防控疫情期间健康信息情况表</w:t>
      </w:r>
    </w:p>
    <w:p>
      <w:pPr>
        <w:spacing w:line="560" w:lineRule="exact"/>
        <w:ind w:firstLine="1600" w:firstLineChars="500"/>
        <w:rPr>
          <w:rFonts w:ascii="仿宋_GB2312" w:hAnsi="仿宋" w:eastAsia="仿宋_GB2312" w:cs="Times New Roman"/>
          <w:sz w:val="32"/>
          <w:szCs w:val="32"/>
        </w:rPr>
      </w:pPr>
      <w:r>
        <w:rPr>
          <w:rFonts w:hint="eastAsia" w:ascii="仿宋_GB2312" w:hAnsi="仿宋" w:eastAsia="仿宋_GB2312" w:cs="Times New Roman"/>
          <w:sz w:val="32"/>
          <w:szCs w:val="32"/>
        </w:rPr>
        <w:t>3.“教师培训云平台”学员操作手册</w:t>
      </w:r>
    </w:p>
    <w:p>
      <w:pPr>
        <w:spacing w:line="540" w:lineRule="exact"/>
        <w:ind w:firstLine="570"/>
        <w:rPr>
          <w:rFonts w:ascii="仿宋_GB2312" w:hAnsi="仿宋" w:eastAsia="仿宋_GB2312" w:cs="Times New Roman"/>
          <w:sz w:val="32"/>
          <w:szCs w:val="32"/>
        </w:rPr>
      </w:pPr>
    </w:p>
    <w:p>
      <w:pPr>
        <w:spacing w:line="540" w:lineRule="exact"/>
        <w:rPr>
          <w:rFonts w:ascii="仿宋_GB2312" w:hAnsi="仿宋" w:eastAsia="仿宋_GB2312" w:cs="Times New Roman"/>
          <w:sz w:val="32"/>
          <w:szCs w:val="32"/>
        </w:rPr>
      </w:pPr>
    </w:p>
    <w:p>
      <w:pPr>
        <w:spacing w:line="540" w:lineRule="exact"/>
        <w:ind w:firstLine="4000" w:firstLineChars="1250"/>
        <w:rPr>
          <w:rFonts w:ascii="仿宋_GB2312" w:hAnsi="仿宋" w:eastAsia="仿宋_GB2312" w:cs="Times New Roman"/>
          <w:sz w:val="32"/>
          <w:szCs w:val="32"/>
        </w:rPr>
      </w:pPr>
      <w:r>
        <w:rPr>
          <w:rFonts w:hint="eastAsia" w:ascii="仿宋_GB2312" w:hAnsi="仿宋" w:eastAsia="仿宋_GB2312" w:cs="Times New Roman"/>
          <w:sz w:val="32"/>
          <w:szCs w:val="32"/>
        </w:rPr>
        <w:t>福建省高等学校师资培训中心</w:t>
      </w:r>
    </w:p>
    <w:p>
      <w:pPr>
        <w:spacing w:line="540" w:lineRule="exact"/>
        <w:ind w:firstLine="4800" w:firstLineChars="1500"/>
        <w:rPr>
          <w:rFonts w:ascii="仿宋_GB2312" w:hAnsi="仿宋" w:eastAsia="仿宋_GB2312" w:cs="Times New Roman"/>
          <w:sz w:val="32"/>
          <w:szCs w:val="32"/>
        </w:rPr>
      </w:pPr>
      <w:r>
        <w:rPr>
          <w:rFonts w:hint="eastAsia" w:ascii="仿宋_GB2312" w:hAnsi="仿宋" w:eastAsia="仿宋_GB2312" w:cs="Times New Roman"/>
          <w:sz w:val="32"/>
          <w:szCs w:val="32"/>
        </w:rPr>
        <w:t>2021年6月15日</w:t>
      </w:r>
    </w:p>
    <w:p>
      <w:pPr>
        <w:spacing w:line="540" w:lineRule="exact"/>
        <w:ind w:firstLine="5446" w:firstLineChars="1702"/>
        <w:rPr>
          <w:rFonts w:ascii="仿宋_GB2312" w:hAnsi="仿宋" w:eastAsia="仿宋_GB2312" w:cs="Times New Roman"/>
          <w:sz w:val="32"/>
          <w:szCs w:val="32"/>
        </w:rPr>
      </w:pPr>
    </w:p>
    <w:p>
      <w:pPr>
        <w:spacing w:line="540" w:lineRule="exact"/>
        <w:ind w:firstLine="5446" w:firstLineChars="1702"/>
        <w:rPr>
          <w:rFonts w:ascii="仿宋_GB2312" w:hAnsi="仿宋" w:eastAsia="仿宋_GB2312" w:cs="Times New Roman"/>
          <w:sz w:val="32"/>
          <w:szCs w:val="32"/>
        </w:rPr>
      </w:pPr>
    </w:p>
    <w:p>
      <w:pPr>
        <w:spacing w:line="540" w:lineRule="exact"/>
        <w:ind w:firstLine="5446" w:firstLineChars="1702"/>
        <w:rPr>
          <w:rFonts w:ascii="仿宋_GB2312" w:hAnsi="仿宋" w:eastAsia="仿宋_GB2312" w:cs="Times New Roman"/>
          <w:sz w:val="32"/>
          <w:szCs w:val="32"/>
        </w:rPr>
      </w:pPr>
    </w:p>
    <w:p>
      <w:pPr>
        <w:pBdr>
          <w:top w:val="single" w:color="auto" w:sz="6" w:space="1"/>
          <w:bottom w:val="single" w:color="auto" w:sz="6" w:space="1"/>
        </w:pBdr>
        <w:spacing w:line="540" w:lineRule="exact"/>
        <w:rPr>
          <w:rFonts w:ascii="仿宋_GB2312" w:hAnsi="仿宋" w:eastAsia="仿宋_GB2312" w:cs="Times New Roman"/>
          <w:sz w:val="32"/>
          <w:szCs w:val="32"/>
        </w:rPr>
      </w:pPr>
      <w:r>
        <w:rPr>
          <w:rFonts w:hint="eastAsia" w:ascii="仿宋_GB2312" w:hAnsi="仿宋" w:eastAsia="仿宋_GB2312" w:cs="Times New Roman"/>
          <w:sz w:val="32"/>
          <w:szCs w:val="32"/>
        </w:rPr>
        <w:t>福建省高等学校师资培训中心        2021年6月15日印发</w:t>
      </w:r>
    </w:p>
    <w:p>
      <w:pPr>
        <w:spacing w:line="460" w:lineRule="exact"/>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附件1</w:t>
      </w:r>
    </w:p>
    <w:p>
      <w:pPr>
        <w:spacing w:line="460" w:lineRule="exact"/>
        <w:jc w:val="center"/>
        <w:rPr>
          <w:rFonts w:ascii="宋体" w:hAnsi="宋体" w:eastAsia="宋体" w:cs="Times New Roman"/>
          <w:b/>
          <w:sz w:val="36"/>
          <w:szCs w:val="36"/>
        </w:rPr>
      </w:pPr>
    </w:p>
    <w:p>
      <w:pPr>
        <w:spacing w:line="460" w:lineRule="exact"/>
        <w:jc w:val="center"/>
        <w:rPr>
          <w:rFonts w:ascii="宋体" w:hAnsi="宋体" w:eastAsia="宋体" w:cs="Times New Roman"/>
          <w:b/>
          <w:bCs/>
          <w:sz w:val="32"/>
          <w:szCs w:val="32"/>
        </w:rPr>
      </w:pPr>
      <w:r>
        <w:rPr>
          <w:rFonts w:hint="eastAsia" w:ascii="宋体" w:hAnsi="宋体" w:eastAsia="宋体" w:cs="Times New Roman"/>
          <w:b/>
          <w:sz w:val="32"/>
          <w:szCs w:val="32"/>
        </w:rPr>
        <w:t>福建省高校教育管理人员管理课程</w:t>
      </w:r>
      <w:r>
        <w:rPr>
          <w:rFonts w:hint="eastAsia" w:ascii="宋体" w:hAnsi="宋体" w:eastAsia="宋体" w:cs="Times New Roman"/>
          <w:b/>
          <w:color w:val="000000"/>
          <w:sz w:val="32"/>
          <w:szCs w:val="32"/>
        </w:rPr>
        <w:t>培训</w:t>
      </w:r>
      <w:r>
        <w:rPr>
          <w:rFonts w:hint="eastAsia" w:ascii="宋体" w:hAnsi="宋体" w:eastAsia="宋体" w:cs="Times New Roman"/>
          <w:b/>
          <w:sz w:val="32"/>
          <w:szCs w:val="32"/>
        </w:rPr>
        <w:t>班学员汇总表</w:t>
      </w:r>
    </w:p>
    <w:p>
      <w:pPr>
        <w:spacing w:line="460" w:lineRule="exact"/>
        <w:rPr>
          <w:rFonts w:ascii="仿宋_GB2312" w:hAnsi="Times New Roman" w:eastAsia="仿宋_GB2312" w:cs="Times New Roman"/>
          <w:bCs/>
          <w:sz w:val="30"/>
          <w:szCs w:val="30"/>
        </w:rPr>
      </w:pPr>
    </w:p>
    <w:p>
      <w:pPr>
        <w:spacing w:line="460" w:lineRule="exact"/>
        <w:ind w:firstLine="320" w:firstLineChars="100"/>
        <w:rPr>
          <w:rFonts w:ascii="仿宋_GB2312" w:hAnsi="仿宋" w:eastAsia="仿宋_GB2312" w:cs="Times New Roman"/>
          <w:bCs/>
          <w:sz w:val="32"/>
          <w:szCs w:val="32"/>
        </w:rPr>
      </w:pPr>
      <w:r>
        <w:rPr>
          <w:rFonts w:hint="eastAsia" w:ascii="仿宋_GB2312" w:hAnsi="仿宋" w:eastAsia="仿宋_GB2312" w:cs="Times New Roman"/>
          <w:bCs/>
          <w:sz w:val="32"/>
          <w:szCs w:val="32"/>
        </w:rPr>
        <w:t>单位：            联系人：           联系手机：</w:t>
      </w:r>
    </w:p>
    <w:p>
      <w:pPr>
        <w:ind w:firstLine="420" w:firstLineChars="150"/>
        <w:rPr>
          <w:rFonts w:ascii="仿宋_GB2312" w:hAnsi="宋体" w:eastAsia="仿宋_GB2312" w:cs="Times New Roman"/>
          <w:bCs/>
          <w:color w:val="FF0000"/>
          <w:sz w:val="28"/>
          <w:szCs w:val="28"/>
        </w:rPr>
      </w:pP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2606"/>
        <w:gridCol w:w="885"/>
        <w:gridCol w:w="900"/>
        <w:gridCol w:w="1886"/>
        <w:gridCol w:w="1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809" w:type="dxa"/>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序号</w:t>
            </w:r>
          </w:p>
        </w:tc>
        <w:tc>
          <w:tcPr>
            <w:tcW w:w="2606" w:type="dxa"/>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工作单位</w:t>
            </w:r>
          </w:p>
        </w:tc>
        <w:tc>
          <w:tcPr>
            <w:tcW w:w="885" w:type="dxa"/>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姓名</w:t>
            </w:r>
          </w:p>
        </w:tc>
        <w:tc>
          <w:tcPr>
            <w:tcW w:w="900" w:type="dxa"/>
            <w:vAlign w:val="center"/>
          </w:tcPr>
          <w:p>
            <w:pPr>
              <w:jc w:val="center"/>
              <w:rPr>
                <w:rFonts w:ascii="宋体" w:hAnsi="宋体" w:eastAsia="宋体" w:cs="Times New Roman"/>
                <w:sz w:val="24"/>
                <w:szCs w:val="24"/>
              </w:rPr>
            </w:pPr>
            <w:r>
              <w:rPr>
                <w:rFonts w:hint="eastAsia" w:ascii="宋体" w:hAnsi="宋体" w:eastAsia="宋体" w:cs="Times New Roman"/>
                <w:sz w:val="24"/>
                <w:szCs w:val="24"/>
              </w:rPr>
              <w:t>性别</w:t>
            </w:r>
          </w:p>
        </w:tc>
        <w:tc>
          <w:tcPr>
            <w:tcW w:w="1886" w:type="dxa"/>
            <w:vAlign w:val="center"/>
          </w:tcPr>
          <w:p>
            <w:pPr>
              <w:jc w:val="center"/>
              <w:rPr>
                <w:rFonts w:ascii="宋体" w:hAnsi="宋体" w:eastAsia="宋体" w:cs="Times New Roman"/>
                <w:sz w:val="24"/>
                <w:szCs w:val="24"/>
              </w:rPr>
            </w:pPr>
            <w:r>
              <w:rPr>
                <w:rFonts w:hint="eastAsia" w:ascii="宋体" w:hAnsi="宋体" w:eastAsia="宋体" w:cs="Times New Roman"/>
                <w:sz w:val="24"/>
                <w:szCs w:val="24"/>
              </w:rPr>
              <w:t>身份证号码</w:t>
            </w:r>
          </w:p>
        </w:tc>
        <w:tc>
          <w:tcPr>
            <w:tcW w:w="1357" w:type="dxa"/>
            <w:vAlign w:val="center"/>
          </w:tcPr>
          <w:p>
            <w:pPr>
              <w:jc w:val="center"/>
              <w:rPr>
                <w:rFonts w:ascii="宋体" w:hAnsi="宋体" w:eastAsia="宋体" w:cs="Times New Roman"/>
                <w:sz w:val="24"/>
                <w:szCs w:val="24"/>
              </w:rPr>
            </w:pPr>
            <w:r>
              <w:rPr>
                <w:rFonts w:hint="eastAsia" w:ascii="宋体" w:hAnsi="宋体" w:eastAsia="宋体" w:cs="Times New Roman"/>
                <w:sz w:val="24"/>
                <w:szCs w:val="24"/>
              </w:rPr>
              <w:t>手</w:t>
            </w:r>
            <w:r>
              <w:rPr>
                <w:rFonts w:ascii="宋体" w:hAnsi="宋体" w:eastAsia="宋体" w:cs="Times New Roman"/>
                <w:sz w:val="24"/>
                <w:szCs w:val="24"/>
              </w:rPr>
              <w:t>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809" w:type="dxa"/>
            <w:vAlign w:val="center"/>
          </w:tcPr>
          <w:p>
            <w:pPr>
              <w:jc w:val="center"/>
              <w:rPr>
                <w:rFonts w:ascii="宋体" w:hAnsi="宋体" w:eastAsia="宋体" w:cs="Times New Roman"/>
                <w:szCs w:val="21"/>
              </w:rPr>
            </w:pPr>
            <w:r>
              <w:rPr>
                <w:rFonts w:hint="eastAsia" w:ascii="宋体" w:hAnsi="宋体" w:eastAsia="宋体" w:cs="Times New Roman"/>
                <w:szCs w:val="21"/>
              </w:rPr>
              <w:t>范例</w:t>
            </w:r>
          </w:p>
        </w:tc>
        <w:tc>
          <w:tcPr>
            <w:tcW w:w="2606" w:type="dxa"/>
            <w:vAlign w:val="center"/>
          </w:tcPr>
          <w:p>
            <w:pPr>
              <w:jc w:val="center"/>
              <w:rPr>
                <w:rFonts w:ascii="宋体" w:hAnsi="宋体" w:eastAsia="宋体" w:cs="Times New Roman"/>
                <w:szCs w:val="21"/>
              </w:rPr>
            </w:pPr>
            <w:r>
              <w:rPr>
                <w:rFonts w:hint="eastAsia" w:ascii="宋体" w:hAnsi="宋体" w:eastAsia="宋体" w:cs="Times New Roman"/>
                <w:szCs w:val="21"/>
              </w:rPr>
              <w:t>××学院</w:t>
            </w:r>
          </w:p>
        </w:tc>
        <w:tc>
          <w:tcPr>
            <w:tcW w:w="885" w:type="dxa"/>
            <w:vAlign w:val="center"/>
          </w:tcPr>
          <w:p>
            <w:pPr>
              <w:jc w:val="center"/>
              <w:rPr>
                <w:rFonts w:ascii="宋体" w:hAnsi="宋体" w:eastAsia="宋体" w:cs="Times New Roman"/>
                <w:szCs w:val="21"/>
              </w:rPr>
            </w:pPr>
            <w:r>
              <w:rPr>
                <w:rFonts w:hint="eastAsia" w:ascii="宋体" w:hAnsi="宋体" w:eastAsia="宋体" w:cs="Times New Roman"/>
                <w:szCs w:val="21"/>
              </w:rPr>
              <w:t>张三</w:t>
            </w:r>
          </w:p>
        </w:tc>
        <w:tc>
          <w:tcPr>
            <w:tcW w:w="900" w:type="dxa"/>
            <w:vAlign w:val="center"/>
          </w:tcPr>
          <w:p>
            <w:pPr>
              <w:jc w:val="center"/>
              <w:rPr>
                <w:rFonts w:ascii="宋体" w:hAnsi="宋体" w:eastAsia="宋体" w:cs="Times New Roman"/>
                <w:szCs w:val="21"/>
              </w:rPr>
            </w:pPr>
            <w:r>
              <w:rPr>
                <w:rFonts w:hint="eastAsia" w:ascii="宋体" w:hAnsi="宋体" w:eastAsia="宋体" w:cs="Times New Roman"/>
                <w:szCs w:val="21"/>
              </w:rPr>
              <w:t>男</w:t>
            </w:r>
          </w:p>
        </w:tc>
        <w:tc>
          <w:tcPr>
            <w:tcW w:w="1886" w:type="dxa"/>
            <w:vAlign w:val="center"/>
          </w:tcPr>
          <w:p>
            <w:pPr>
              <w:jc w:val="center"/>
              <w:rPr>
                <w:rFonts w:ascii="宋体" w:hAnsi="宋体" w:eastAsia="宋体" w:cs="Times New Roman"/>
                <w:szCs w:val="21"/>
              </w:rPr>
            </w:pPr>
          </w:p>
        </w:tc>
        <w:tc>
          <w:tcPr>
            <w:tcW w:w="1357" w:type="dxa"/>
            <w:vAlign w:val="center"/>
          </w:tcPr>
          <w:p>
            <w:pPr>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pPr>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2</w:t>
            </w:r>
          </w:p>
        </w:tc>
        <w:tc>
          <w:tcPr>
            <w:tcW w:w="2606" w:type="dxa"/>
            <w:vAlign w:val="center"/>
          </w:tcPr>
          <w:p>
            <w:pPr>
              <w:jc w:val="center"/>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福建省船政职业学院</w:t>
            </w:r>
          </w:p>
        </w:tc>
        <w:tc>
          <w:tcPr>
            <w:tcW w:w="885" w:type="dxa"/>
            <w:vAlign w:val="center"/>
          </w:tcPr>
          <w:p>
            <w:pPr>
              <w:jc w:val="center"/>
              <w:rPr>
                <w:rFonts w:hint="eastAsia" w:ascii="仿宋_GB2312" w:hAnsi="Times New Roman" w:eastAsia="仿宋_GB2312" w:cs="Times New Roman"/>
                <w:sz w:val="28"/>
                <w:szCs w:val="28"/>
                <w:lang w:eastAsia="zh-CN"/>
              </w:rPr>
            </w:pPr>
            <w:r>
              <w:rPr>
                <w:rFonts w:hint="eastAsia" w:ascii="仿宋_GB2312" w:hAnsi="Times New Roman" w:eastAsia="仿宋_GB2312" w:cs="Times New Roman"/>
                <w:sz w:val="28"/>
                <w:szCs w:val="28"/>
                <w:lang w:eastAsia="zh-CN"/>
              </w:rPr>
              <w:t>郑旭霞</w:t>
            </w:r>
          </w:p>
        </w:tc>
        <w:tc>
          <w:tcPr>
            <w:tcW w:w="900" w:type="dxa"/>
            <w:vAlign w:val="center"/>
          </w:tcPr>
          <w:p>
            <w:pPr>
              <w:jc w:val="center"/>
              <w:rPr>
                <w:rFonts w:hint="eastAsia" w:ascii="仿宋_GB2312" w:hAnsi="Times New Roman" w:eastAsia="仿宋_GB2312" w:cs="Times New Roman"/>
                <w:sz w:val="28"/>
                <w:szCs w:val="28"/>
                <w:lang w:eastAsia="zh-CN"/>
              </w:rPr>
            </w:pPr>
            <w:r>
              <w:rPr>
                <w:rFonts w:hint="eastAsia" w:ascii="仿宋_GB2312" w:hAnsi="Times New Roman" w:eastAsia="仿宋_GB2312" w:cs="Times New Roman"/>
                <w:sz w:val="28"/>
                <w:szCs w:val="28"/>
                <w:lang w:eastAsia="zh-CN"/>
              </w:rPr>
              <w:t>女</w:t>
            </w:r>
          </w:p>
        </w:tc>
        <w:tc>
          <w:tcPr>
            <w:tcW w:w="1886" w:type="dxa"/>
            <w:vAlign w:val="center"/>
          </w:tcPr>
          <w:p>
            <w:pPr>
              <w:jc w:val="center"/>
              <w:rPr>
                <w:rFonts w:hint="default"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350111197501040526</w:t>
            </w:r>
          </w:p>
        </w:tc>
        <w:tc>
          <w:tcPr>
            <w:tcW w:w="1357" w:type="dxa"/>
            <w:vAlign w:val="center"/>
          </w:tcPr>
          <w:p>
            <w:pPr>
              <w:jc w:val="center"/>
              <w:rPr>
                <w:rFonts w:hint="default"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13600814727</w:t>
            </w:r>
            <w:bookmarkStart w:id="56" w:name="_GoBack"/>
            <w:bookmarkEnd w:id="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pPr>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3</w:t>
            </w:r>
          </w:p>
        </w:tc>
        <w:tc>
          <w:tcPr>
            <w:tcW w:w="2606" w:type="dxa"/>
            <w:vAlign w:val="center"/>
          </w:tcPr>
          <w:p>
            <w:pPr>
              <w:jc w:val="center"/>
              <w:rPr>
                <w:rFonts w:ascii="仿宋_GB2312" w:hAnsi="Times New Roman" w:eastAsia="仿宋_GB2312" w:cs="Times New Roman"/>
                <w:sz w:val="28"/>
                <w:szCs w:val="28"/>
              </w:rPr>
            </w:pPr>
          </w:p>
        </w:tc>
        <w:tc>
          <w:tcPr>
            <w:tcW w:w="885" w:type="dxa"/>
            <w:vAlign w:val="center"/>
          </w:tcPr>
          <w:p>
            <w:pPr>
              <w:jc w:val="center"/>
              <w:rPr>
                <w:rFonts w:ascii="仿宋_GB2312" w:hAnsi="Times New Roman" w:eastAsia="仿宋_GB2312" w:cs="Times New Roman"/>
                <w:sz w:val="28"/>
                <w:szCs w:val="28"/>
              </w:rPr>
            </w:pPr>
          </w:p>
        </w:tc>
        <w:tc>
          <w:tcPr>
            <w:tcW w:w="900" w:type="dxa"/>
            <w:vAlign w:val="center"/>
          </w:tcPr>
          <w:p>
            <w:pPr>
              <w:jc w:val="center"/>
              <w:rPr>
                <w:rFonts w:ascii="仿宋_GB2312" w:hAnsi="Times New Roman" w:eastAsia="仿宋_GB2312" w:cs="Times New Roman"/>
                <w:sz w:val="28"/>
                <w:szCs w:val="28"/>
              </w:rPr>
            </w:pPr>
          </w:p>
        </w:tc>
        <w:tc>
          <w:tcPr>
            <w:tcW w:w="1886" w:type="dxa"/>
            <w:vAlign w:val="center"/>
          </w:tcPr>
          <w:p>
            <w:pPr>
              <w:jc w:val="center"/>
              <w:rPr>
                <w:rFonts w:ascii="仿宋_GB2312" w:hAnsi="Times New Roman" w:eastAsia="仿宋_GB2312" w:cs="Times New Roman"/>
                <w:sz w:val="28"/>
                <w:szCs w:val="28"/>
              </w:rPr>
            </w:pPr>
          </w:p>
        </w:tc>
        <w:tc>
          <w:tcPr>
            <w:tcW w:w="1357" w:type="dxa"/>
            <w:vAlign w:val="center"/>
          </w:tcPr>
          <w:p>
            <w:pPr>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pPr>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4</w:t>
            </w:r>
          </w:p>
        </w:tc>
        <w:tc>
          <w:tcPr>
            <w:tcW w:w="2606" w:type="dxa"/>
            <w:vAlign w:val="center"/>
          </w:tcPr>
          <w:p>
            <w:pPr>
              <w:jc w:val="center"/>
              <w:rPr>
                <w:rFonts w:ascii="仿宋_GB2312" w:hAnsi="Times New Roman" w:eastAsia="仿宋_GB2312" w:cs="Times New Roman"/>
                <w:sz w:val="28"/>
                <w:szCs w:val="28"/>
              </w:rPr>
            </w:pPr>
          </w:p>
        </w:tc>
        <w:tc>
          <w:tcPr>
            <w:tcW w:w="885" w:type="dxa"/>
            <w:vAlign w:val="center"/>
          </w:tcPr>
          <w:p>
            <w:pPr>
              <w:jc w:val="center"/>
              <w:rPr>
                <w:rFonts w:ascii="仿宋_GB2312" w:hAnsi="Times New Roman" w:eastAsia="仿宋_GB2312" w:cs="Times New Roman"/>
                <w:sz w:val="28"/>
                <w:szCs w:val="28"/>
              </w:rPr>
            </w:pPr>
          </w:p>
        </w:tc>
        <w:tc>
          <w:tcPr>
            <w:tcW w:w="900" w:type="dxa"/>
            <w:vAlign w:val="center"/>
          </w:tcPr>
          <w:p>
            <w:pPr>
              <w:jc w:val="center"/>
              <w:rPr>
                <w:rFonts w:ascii="仿宋_GB2312" w:hAnsi="Times New Roman" w:eastAsia="仿宋_GB2312" w:cs="Times New Roman"/>
                <w:sz w:val="28"/>
                <w:szCs w:val="28"/>
              </w:rPr>
            </w:pPr>
          </w:p>
        </w:tc>
        <w:tc>
          <w:tcPr>
            <w:tcW w:w="1886" w:type="dxa"/>
            <w:vAlign w:val="center"/>
          </w:tcPr>
          <w:p>
            <w:pPr>
              <w:jc w:val="center"/>
              <w:rPr>
                <w:rFonts w:ascii="仿宋_GB2312" w:hAnsi="Times New Roman" w:eastAsia="仿宋_GB2312" w:cs="Times New Roman"/>
                <w:sz w:val="28"/>
                <w:szCs w:val="28"/>
              </w:rPr>
            </w:pPr>
          </w:p>
        </w:tc>
        <w:tc>
          <w:tcPr>
            <w:tcW w:w="1357" w:type="dxa"/>
            <w:vAlign w:val="center"/>
          </w:tcPr>
          <w:p>
            <w:pPr>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pPr>
              <w:jc w:val="center"/>
              <w:rPr>
                <w:rFonts w:ascii="仿宋_GB2312" w:hAnsi="Times New Roman" w:eastAsia="仿宋_GB2312" w:cs="Times New Roman"/>
                <w:sz w:val="28"/>
                <w:szCs w:val="28"/>
              </w:rPr>
            </w:pPr>
            <w:r>
              <w:rPr>
                <w:rFonts w:hint="eastAsia" w:ascii="仿宋_GB2312" w:hAnsi="Times New Roman" w:eastAsia="仿宋_GB2312" w:cs="Times New Roman"/>
                <w:sz w:val="28"/>
                <w:szCs w:val="28"/>
              </w:rPr>
              <w:t>5</w:t>
            </w:r>
          </w:p>
        </w:tc>
        <w:tc>
          <w:tcPr>
            <w:tcW w:w="2606" w:type="dxa"/>
            <w:vAlign w:val="center"/>
          </w:tcPr>
          <w:p>
            <w:pPr>
              <w:jc w:val="center"/>
              <w:rPr>
                <w:rFonts w:ascii="仿宋_GB2312" w:hAnsi="Times New Roman" w:eastAsia="仿宋_GB2312" w:cs="Times New Roman"/>
                <w:sz w:val="28"/>
                <w:szCs w:val="28"/>
              </w:rPr>
            </w:pPr>
          </w:p>
        </w:tc>
        <w:tc>
          <w:tcPr>
            <w:tcW w:w="885" w:type="dxa"/>
            <w:vAlign w:val="center"/>
          </w:tcPr>
          <w:p>
            <w:pPr>
              <w:jc w:val="center"/>
              <w:rPr>
                <w:rFonts w:ascii="仿宋_GB2312" w:hAnsi="Times New Roman" w:eastAsia="仿宋_GB2312" w:cs="Times New Roman"/>
                <w:sz w:val="28"/>
                <w:szCs w:val="28"/>
              </w:rPr>
            </w:pPr>
          </w:p>
        </w:tc>
        <w:tc>
          <w:tcPr>
            <w:tcW w:w="900" w:type="dxa"/>
            <w:vAlign w:val="center"/>
          </w:tcPr>
          <w:p>
            <w:pPr>
              <w:jc w:val="center"/>
              <w:rPr>
                <w:rFonts w:ascii="仿宋_GB2312" w:hAnsi="Times New Roman" w:eastAsia="仿宋_GB2312" w:cs="Times New Roman"/>
                <w:sz w:val="28"/>
                <w:szCs w:val="28"/>
              </w:rPr>
            </w:pPr>
          </w:p>
        </w:tc>
        <w:tc>
          <w:tcPr>
            <w:tcW w:w="1886" w:type="dxa"/>
            <w:vAlign w:val="center"/>
          </w:tcPr>
          <w:p>
            <w:pPr>
              <w:jc w:val="center"/>
              <w:rPr>
                <w:rFonts w:ascii="仿宋_GB2312" w:hAnsi="Times New Roman" w:eastAsia="仿宋_GB2312" w:cs="Times New Roman"/>
                <w:sz w:val="28"/>
                <w:szCs w:val="28"/>
              </w:rPr>
            </w:pPr>
          </w:p>
        </w:tc>
        <w:tc>
          <w:tcPr>
            <w:tcW w:w="1357" w:type="dxa"/>
            <w:vAlign w:val="center"/>
          </w:tcPr>
          <w:p>
            <w:pPr>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pPr>
              <w:rPr>
                <w:rFonts w:ascii="仿宋_GB2312" w:hAnsi="Times New Roman" w:eastAsia="仿宋_GB2312" w:cs="Times New Roman"/>
                <w:sz w:val="28"/>
                <w:szCs w:val="28"/>
              </w:rPr>
            </w:pPr>
            <w:r>
              <w:rPr>
                <w:rFonts w:hint="eastAsia" w:ascii="仿宋_GB2312" w:hAnsi="Times New Roman" w:eastAsia="仿宋_GB2312" w:cs="Times New Roman"/>
                <w:sz w:val="28"/>
                <w:szCs w:val="28"/>
              </w:rPr>
              <w:t>……</w:t>
            </w:r>
          </w:p>
        </w:tc>
        <w:tc>
          <w:tcPr>
            <w:tcW w:w="2606" w:type="dxa"/>
            <w:vAlign w:val="center"/>
          </w:tcPr>
          <w:p>
            <w:pPr>
              <w:jc w:val="center"/>
              <w:rPr>
                <w:rFonts w:ascii="仿宋_GB2312" w:hAnsi="Times New Roman" w:eastAsia="仿宋_GB2312" w:cs="Times New Roman"/>
                <w:sz w:val="28"/>
                <w:szCs w:val="28"/>
              </w:rPr>
            </w:pPr>
          </w:p>
        </w:tc>
        <w:tc>
          <w:tcPr>
            <w:tcW w:w="885" w:type="dxa"/>
            <w:vAlign w:val="center"/>
          </w:tcPr>
          <w:p>
            <w:pPr>
              <w:jc w:val="center"/>
              <w:rPr>
                <w:rFonts w:ascii="仿宋_GB2312" w:hAnsi="Times New Roman" w:eastAsia="仿宋_GB2312" w:cs="Times New Roman"/>
                <w:sz w:val="28"/>
                <w:szCs w:val="28"/>
              </w:rPr>
            </w:pPr>
          </w:p>
        </w:tc>
        <w:tc>
          <w:tcPr>
            <w:tcW w:w="900" w:type="dxa"/>
            <w:vAlign w:val="center"/>
          </w:tcPr>
          <w:p>
            <w:pPr>
              <w:jc w:val="center"/>
              <w:rPr>
                <w:rFonts w:ascii="仿宋_GB2312" w:hAnsi="Times New Roman" w:eastAsia="仿宋_GB2312" w:cs="Times New Roman"/>
                <w:sz w:val="28"/>
                <w:szCs w:val="28"/>
              </w:rPr>
            </w:pPr>
          </w:p>
        </w:tc>
        <w:tc>
          <w:tcPr>
            <w:tcW w:w="1886" w:type="dxa"/>
            <w:vAlign w:val="center"/>
          </w:tcPr>
          <w:p>
            <w:pPr>
              <w:jc w:val="center"/>
              <w:rPr>
                <w:rFonts w:ascii="仿宋_GB2312" w:hAnsi="Times New Roman" w:eastAsia="仿宋_GB2312" w:cs="Times New Roman"/>
                <w:sz w:val="28"/>
                <w:szCs w:val="28"/>
              </w:rPr>
            </w:pPr>
          </w:p>
        </w:tc>
        <w:tc>
          <w:tcPr>
            <w:tcW w:w="1357" w:type="dxa"/>
            <w:vAlign w:val="center"/>
          </w:tcPr>
          <w:p>
            <w:pPr>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pPr>
              <w:rPr>
                <w:rFonts w:ascii="仿宋_GB2312" w:hAnsi="Times New Roman" w:eastAsia="仿宋_GB2312" w:cs="Times New Roman"/>
                <w:sz w:val="28"/>
                <w:szCs w:val="28"/>
              </w:rPr>
            </w:pPr>
          </w:p>
        </w:tc>
        <w:tc>
          <w:tcPr>
            <w:tcW w:w="2606" w:type="dxa"/>
            <w:vAlign w:val="center"/>
          </w:tcPr>
          <w:p>
            <w:pPr>
              <w:jc w:val="center"/>
              <w:rPr>
                <w:rFonts w:ascii="仿宋_GB2312" w:hAnsi="Times New Roman" w:eastAsia="仿宋_GB2312" w:cs="Times New Roman"/>
                <w:sz w:val="28"/>
                <w:szCs w:val="28"/>
              </w:rPr>
            </w:pPr>
          </w:p>
        </w:tc>
        <w:tc>
          <w:tcPr>
            <w:tcW w:w="885" w:type="dxa"/>
            <w:vAlign w:val="center"/>
          </w:tcPr>
          <w:p>
            <w:pPr>
              <w:jc w:val="center"/>
              <w:rPr>
                <w:rFonts w:ascii="仿宋_GB2312" w:hAnsi="Times New Roman" w:eastAsia="仿宋_GB2312" w:cs="Times New Roman"/>
                <w:sz w:val="28"/>
                <w:szCs w:val="28"/>
              </w:rPr>
            </w:pPr>
          </w:p>
        </w:tc>
        <w:tc>
          <w:tcPr>
            <w:tcW w:w="900" w:type="dxa"/>
            <w:vAlign w:val="center"/>
          </w:tcPr>
          <w:p>
            <w:pPr>
              <w:jc w:val="center"/>
              <w:rPr>
                <w:rFonts w:ascii="仿宋_GB2312" w:hAnsi="Times New Roman" w:eastAsia="仿宋_GB2312" w:cs="Times New Roman"/>
                <w:sz w:val="28"/>
                <w:szCs w:val="28"/>
              </w:rPr>
            </w:pPr>
          </w:p>
        </w:tc>
        <w:tc>
          <w:tcPr>
            <w:tcW w:w="1886" w:type="dxa"/>
            <w:vAlign w:val="center"/>
          </w:tcPr>
          <w:p>
            <w:pPr>
              <w:jc w:val="center"/>
              <w:rPr>
                <w:rFonts w:ascii="仿宋_GB2312" w:hAnsi="Times New Roman" w:eastAsia="仿宋_GB2312" w:cs="Times New Roman"/>
                <w:sz w:val="28"/>
                <w:szCs w:val="28"/>
              </w:rPr>
            </w:pPr>
          </w:p>
        </w:tc>
        <w:tc>
          <w:tcPr>
            <w:tcW w:w="1357" w:type="dxa"/>
            <w:vAlign w:val="center"/>
          </w:tcPr>
          <w:p>
            <w:pPr>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pPr>
              <w:rPr>
                <w:rFonts w:ascii="仿宋_GB2312" w:hAnsi="Times New Roman" w:eastAsia="仿宋_GB2312" w:cs="Times New Roman"/>
                <w:sz w:val="28"/>
                <w:szCs w:val="28"/>
              </w:rPr>
            </w:pPr>
          </w:p>
        </w:tc>
        <w:tc>
          <w:tcPr>
            <w:tcW w:w="2606" w:type="dxa"/>
            <w:vAlign w:val="center"/>
          </w:tcPr>
          <w:p>
            <w:pPr>
              <w:jc w:val="center"/>
              <w:rPr>
                <w:rFonts w:ascii="仿宋_GB2312" w:hAnsi="Times New Roman" w:eastAsia="仿宋_GB2312" w:cs="Times New Roman"/>
                <w:sz w:val="28"/>
                <w:szCs w:val="28"/>
              </w:rPr>
            </w:pPr>
          </w:p>
        </w:tc>
        <w:tc>
          <w:tcPr>
            <w:tcW w:w="885" w:type="dxa"/>
            <w:vAlign w:val="center"/>
          </w:tcPr>
          <w:p>
            <w:pPr>
              <w:jc w:val="center"/>
              <w:rPr>
                <w:rFonts w:ascii="仿宋_GB2312" w:hAnsi="Times New Roman" w:eastAsia="仿宋_GB2312" w:cs="Times New Roman"/>
                <w:sz w:val="28"/>
                <w:szCs w:val="28"/>
              </w:rPr>
            </w:pPr>
          </w:p>
        </w:tc>
        <w:tc>
          <w:tcPr>
            <w:tcW w:w="900" w:type="dxa"/>
            <w:vAlign w:val="center"/>
          </w:tcPr>
          <w:p>
            <w:pPr>
              <w:jc w:val="center"/>
              <w:rPr>
                <w:rFonts w:ascii="仿宋_GB2312" w:hAnsi="Times New Roman" w:eastAsia="仿宋_GB2312" w:cs="Times New Roman"/>
                <w:sz w:val="28"/>
                <w:szCs w:val="28"/>
              </w:rPr>
            </w:pPr>
          </w:p>
        </w:tc>
        <w:tc>
          <w:tcPr>
            <w:tcW w:w="1886" w:type="dxa"/>
            <w:vAlign w:val="center"/>
          </w:tcPr>
          <w:p>
            <w:pPr>
              <w:jc w:val="center"/>
              <w:rPr>
                <w:rFonts w:ascii="仿宋_GB2312" w:hAnsi="Times New Roman" w:eastAsia="仿宋_GB2312" w:cs="Times New Roman"/>
                <w:sz w:val="28"/>
                <w:szCs w:val="28"/>
              </w:rPr>
            </w:pPr>
          </w:p>
        </w:tc>
        <w:tc>
          <w:tcPr>
            <w:tcW w:w="1357" w:type="dxa"/>
            <w:vAlign w:val="center"/>
          </w:tcPr>
          <w:p>
            <w:pPr>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pPr>
              <w:rPr>
                <w:rFonts w:ascii="仿宋_GB2312" w:hAnsi="Times New Roman" w:eastAsia="仿宋_GB2312" w:cs="Times New Roman"/>
                <w:sz w:val="28"/>
                <w:szCs w:val="28"/>
              </w:rPr>
            </w:pPr>
          </w:p>
        </w:tc>
        <w:tc>
          <w:tcPr>
            <w:tcW w:w="2606" w:type="dxa"/>
            <w:vAlign w:val="center"/>
          </w:tcPr>
          <w:p>
            <w:pPr>
              <w:jc w:val="center"/>
              <w:rPr>
                <w:rFonts w:ascii="仿宋_GB2312" w:hAnsi="Times New Roman" w:eastAsia="仿宋_GB2312" w:cs="Times New Roman"/>
                <w:sz w:val="28"/>
                <w:szCs w:val="28"/>
              </w:rPr>
            </w:pPr>
          </w:p>
        </w:tc>
        <w:tc>
          <w:tcPr>
            <w:tcW w:w="885" w:type="dxa"/>
            <w:vAlign w:val="center"/>
          </w:tcPr>
          <w:p>
            <w:pPr>
              <w:jc w:val="center"/>
              <w:rPr>
                <w:rFonts w:ascii="仿宋_GB2312" w:hAnsi="Times New Roman" w:eastAsia="仿宋_GB2312" w:cs="Times New Roman"/>
                <w:sz w:val="28"/>
                <w:szCs w:val="28"/>
              </w:rPr>
            </w:pPr>
          </w:p>
        </w:tc>
        <w:tc>
          <w:tcPr>
            <w:tcW w:w="900" w:type="dxa"/>
            <w:vAlign w:val="center"/>
          </w:tcPr>
          <w:p>
            <w:pPr>
              <w:jc w:val="center"/>
              <w:rPr>
                <w:rFonts w:ascii="仿宋_GB2312" w:hAnsi="Times New Roman" w:eastAsia="仿宋_GB2312" w:cs="Times New Roman"/>
                <w:sz w:val="28"/>
                <w:szCs w:val="28"/>
              </w:rPr>
            </w:pPr>
          </w:p>
        </w:tc>
        <w:tc>
          <w:tcPr>
            <w:tcW w:w="1886" w:type="dxa"/>
            <w:vAlign w:val="center"/>
          </w:tcPr>
          <w:p>
            <w:pPr>
              <w:jc w:val="center"/>
              <w:rPr>
                <w:rFonts w:ascii="仿宋_GB2312" w:hAnsi="Times New Roman" w:eastAsia="仿宋_GB2312" w:cs="Times New Roman"/>
                <w:sz w:val="28"/>
                <w:szCs w:val="28"/>
              </w:rPr>
            </w:pPr>
          </w:p>
        </w:tc>
        <w:tc>
          <w:tcPr>
            <w:tcW w:w="1357" w:type="dxa"/>
            <w:vAlign w:val="center"/>
          </w:tcPr>
          <w:p>
            <w:pPr>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pPr>
              <w:rPr>
                <w:rFonts w:ascii="仿宋_GB2312" w:hAnsi="Times New Roman" w:eastAsia="仿宋_GB2312" w:cs="Times New Roman"/>
                <w:sz w:val="28"/>
                <w:szCs w:val="28"/>
              </w:rPr>
            </w:pPr>
          </w:p>
        </w:tc>
        <w:tc>
          <w:tcPr>
            <w:tcW w:w="2606" w:type="dxa"/>
            <w:vAlign w:val="center"/>
          </w:tcPr>
          <w:p>
            <w:pPr>
              <w:jc w:val="center"/>
              <w:rPr>
                <w:rFonts w:ascii="仿宋_GB2312" w:hAnsi="Times New Roman" w:eastAsia="仿宋_GB2312" w:cs="Times New Roman"/>
                <w:sz w:val="28"/>
                <w:szCs w:val="28"/>
              </w:rPr>
            </w:pPr>
          </w:p>
        </w:tc>
        <w:tc>
          <w:tcPr>
            <w:tcW w:w="885" w:type="dxa"/>
            <w:vAlign w:val="center"/>
          </w:tcPr>
          <w:p>
            <w:pPr>
              <w:jc w:val="center"/>
              <w:rPr>
                <w:rFonts w:ascii="仿宋_GB2312" w:hAnsi="Times New Roman" w:eastAsia="仿宋_GB2312" w:cs="Times New Roman"/>
                <w:sz w:val="28"/>
                <w:szCs w:val="28"/>
              </w:rPr>
            </w:pPr>
          </w:p>
        </w:tc>
        <w:tc>
          <w:tcPr>
            <w:tcW w:w="900" w:type="dxa"/>
            <w:vAlign w:val="center"/>
          </w:tcPr>
          <w:p>
            <w:pPr>
              <w:jc w:val="center"/>
              <w:rPr>
                <w:rFonts w:ascii="仿宋_GB2312" w:hAnsi="Times New Roman" w:eastAsia="仿宋_GB2312" w:cs="Times New Roman"/>
                <w:sz w:val="28"/>
                <w:szCs w:val="28"/>
              </w:rPr>
            </w:pPr>
          </w:p>
        </w:tc>
        <w:tc>
          <w:tcPr>
            <w:tcW w:w="1886" w:type="dxa"/>
            <w:vAlign w:val="center"/>
          </w:tcPr>
          <w:p>
            <w:pPr>
              <w:jc w:val="center"/>
              <w:rPr>
                <w:rFonts w:ascii="仿宋_GB2312" w:hAnsi="Times New Roman" w:eastAsia="仿宋_GB2312" w:cs="Times New Roman"/>
                <w:sz w:val="28"/>
                <w:szCs w:val="28"/>
              </w:rPr>
            </w:pPr>
          </w:p>
        </w:tc>
        <w:tc>
          <w:tcPr>
            <w:tcW w:w="1357" w:type="dxa"/>
            <w:vAlign w:val="center"/>
          </w:tcPr>
          <w:p>
            <w:pPr>
              <w:jc w:val="center"/>
              <w:rPr>
                <w:rFonts w:ascii="仿宋_GB2312"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9" w:type="dxa"/>
            <w:vAlign w:val="center"/>
          </w:tcPr>
          <w:p>
            <w:pPr>
              <w:rPr>
                <w:rFonts w:ascii="仿宋_GB2312" w:hAnsi="Times New Roman" w:eastAsia="仿宋_GB2312" w:cs="Times New Roman"/>
                <w:sz w:val="28"/>
                <w:szCs w:val="28"/>
              </w:rPr>
            </w:pPr>
          </w:p>
        </w:tc>
        <w:tc>
          <w:tcPr>
            <w:tcW w:w="2606" w:type="dxa"/>
            <w:vAlign w:val="center"/>
          </w:tcPr>
          <w:p>
            <w:pPr>
              <w:jc w:val="center"/>
              <w:rPr>
                <w:rFonts w:ascii="仿宋_GB2312" w:hAnsi="Times New Roman" w:eastAsia="仿宋_GB2312" w:cs="Times New Roman"/>
                <w:sz w:val="28"/>
                <w:szCs w:val="28"/>
              </w:rPr>
            </w:pPr>
          </w:p>
        </w:tc>
        <w:tc>
          <w:tcPr>
            <w:tcW w:w="885" w:type="dxa"/>
            <w:vAlign w:val="center"/>
          </w:tcPr>
          <w:p>
            <w:pPr>
              <w:jc w:val="center"/>
              <w:rPr>
                <w:rFonts w:ascii="仿宋_GB2312" w:hAnsi="Times New Roman" w:eastAsia="仿宋_GB2312" w:cs="Times New Roman"/>
                <w:sz w:val="28"/>
                <w:szCs w:val="28"/>
              </w:rPr>
            </w:pPr>
          </w:p>
        </w:tc>
        <w:tc>
          <w:tcPr>
            <w:tcW w:w="900" w:type="dxa"/>
            <w:vAlign w:val="center"/>
          </w:tcPr>
          <w:p>
            <w:pPr>
              <w:jc w:val="center"/>
              <w:rPr>
                <w:rFonts w:ascii="仿宋_GB2312" w:hAnsi="Times New Roman" w:eastAsia="仿宋_GB2312" w:cs="Times New Roman"/>
                <w:sz w:val="28"/>
                <w:szCs w:val="28"/>
              </w:rPr>
            </w:pPr>
          </w:p>
        </w:tc>
        <w:tc>
          <w:tcPr>
            <w:tcW w:w="1886" w:type="dxa"/>
            <w:vAlign w:val="center"/>
          </w:tcPr>
          <w:p>
            <w:pPr>
              <w:jc w:val="center"/>
              <w:rPr>
                <w:rFonts w:ascii="仿宋_GB2312" w:hAnsi="Times New Roman" w:eastAsia="仿宋_GB2312" w:cs="Times New Roman"/>
                <w:sz w:val="28"/>
                <w:szCs w:val="28"/>
              </w:rPr>
            </w:pPr>
          </w:p>
        </w:tc>
        <w:tc>
          <w:tcPr>
            <w:tcW w:w="1357" w:type="dxa"/>
            <w:vAlign w:val="center"/>
          </w:tcPr>
          <w:p>
            <w:pPr>
              <w:jc w:val="center"/>
              <w:rPr>
                <w:rFonts w:ascii="仿宋_GB2312" w:hAnsi="Times New Roman" w:eastAsia="仿宋_GB2312" w:cs="Times New Roman"/>
                <w:sz w:val="28"/>
                <w:szCs w:val="28"/>
              </w:rPr>
            </w:pPr>
          </w:p>
        </w:tc>
      </w:tr>
    </w:tbl>
    <w:p>
      <w:pPr>
        <w:spacing w:line="520" w:lineRule="exact"/>
        <w:rPr>
          <w:rFonts w:ascii="仿宋_GB2312" w:hAnsi="仿宋" w:eastAsia="仿宋_GB2312" w:cs="Times New Roman"/>
          <w:color w:val="000000"/>
          <w:sz w:val="32"/>
          <w:szCs w:val="32"/>
        </w:rPr>
      </w:pPr>
      <w:r>
        <w:rPr>
          <w:rFonts w:hint="eastAsia" w:ascii="仿宋_GB2312" w:hAnsi="仿宋" w:eastAsia="仿宋_GB2312" w:cs="Times New Roman"/>
          <w:bCs/>
          <w:color w:val="000000"/>
          <w:sz w:val="32"/>
          <w:szCs w:val="32"/>
        </w:rPr>
        <w:t>备注：1.</w:t>
      </w:r>
      <w:r>
        <w:rPr>
          <w:rFonts w:hint="eastAsia" w:ascii="仿宋_GB2312" w:hAnsi="仿宋" w:eastAsia="仿宋_GB2312" w:cs="Times New Roman"/>
          <w:color w:val="000000"/>
          <w:sz w:val="32"/>
          <w:szCs w:val="32"/>
        </w:rPr>
        <w:t>请统一用Excel格式制表。</w:t>
      </w:r>
    </w:p>
    <w:p>
      <w:pPr>
        <w:spacing w:line="520" w:lineRule="exact"/>
        <w:ind w:firstLine="944" w:firstLineChars="295"/>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2.请各校人事处联系人把本校培训学员名单汇总后发送至</w:t>
      </w:r>
      <w:r>
        <w:fldChar w:fldCharType="begin"/>
      </w:r>
      <w:r>
        <w:instrText xml:space="preserve"> HYPERLINK "mailto:b13075944638@163.com" </w:instrText>
      </w:r>
      <w:r>
        <w:fldChar w:fldCharType="separate"/>
      </w:r>
      <w:r>
        <w:rPr>
          <w:rFonts w:hint="eastAsia" w:ascii="仿宋_GB2312" w:hAnsi="Verdana" w:eastAsia="仿宋_GB2312" w:cs="Times New Roman"/>
          <w:color w:val="000000"/>
          <w:sz w:val="32"/>
          <w:szCs w:val="32"/>
          <w:shd w:val="clear" w:color="auto" w:fill="FFFFFF"/>
        </w:rPr>
        <w:t>b13075944638@163.com</w:t>
      </w:r>
      <w:r>
        <w:rPr>
          <w:rFonts w:hint="eastAsia" w:ascii="仿宋_GB2312" w:hAnsi="Verdana" w:eastAsia="仿宋_GB2312" w:cs="Times New Roman"/>
          <w:color w:val="000000"/>
          <w:sz w:val="32"/>
          <w:szCs w:val="32"/>
          <w:shd w:val="clear" w:color="auto" w:fill="FFFFFF"/>
        </w:rPr>
        <w:fldChar w:fldCharType="end"/>
      </w:r>
      <w:r>
        <w:rPr>
          <w:rFonts w:hint="eastAsia"/>
        </w:rPr>
        <w:t>。</w:t>
      </w:r>
    </w:p>
    <w:tbl>
      <w:tblPr>
        <w:tblStyle w:val="11"/>
        <w:tblW w:w="8660" w:type="dxa"/>
        <w:jc w:val="center"/>
        <w:tblLayout w:type="fixed"/>
        <w:tblCellMar>
          <w:top w:w="0" w:type="dxa"/>
          <w:left w:w="0" w:type="dxa"/>
          <w:bottom w:w="0" w:type="dxa"/>
          <w:right w:w="0" w:type="dxa"/>
        </w:tblCellMar>
      </w:tblPr>
      <w:tblGrid>
        <w:gridCol w:w="1318"/>
        <w:gridCol w:w="778"/>
        <w:gridCol w:w="777"/>
        <w:gridCol w:w="1319"/>
        <w:gridCol w:w="593"/>
        <w:gridCol w:w="709"/>
        <w:gridCol w:w="1134"/>
        <w:gridCol w:w="1134"/>
        <w:gridCol w:w="898"/>
      </w:tblGrid>
      <w:tr>
        <w:tblPrEx>
          <w:tblCellMar>
            <w:top w:w="0" w:type="dxa"/>
            <w:left w:w="0" w:type="dxa"/>
            <w:bottom w:w="0" w:type="dxa"/>
            <w:right w:w="0" w:type="dxa"/>
          </w:tblCellMar>
        </w:tblPrEx>
        <w:trPr>
          <w:trHeight w:val="788" w:hRule="atLeast"/>
          <w:jc w:val="center"/>
        </w:trPr>
        <w:tc>
          <w:tcPr>
            <w:tcW w:w="8660" w:type="dxa"/>
            <w:gridSpan w:val="9"/>
            <w:tcBorders>
              <w:top w:val="nil"/>
              <w:left w:val="nil"/>
              <w:bottom w:val="nil"/>
              <w:right w:val="nil"/>
            </w:tcBorders>
            <w:vAlign w:val="center"/>
          </w:tcPr>
          <w:p>
            <w:pPr>
              <w:spacing w:line="460" w:lineRule="exact"/>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 xml:space="preserve">      3</w:t>
            </w:r>
            <w:r>
              <w:rPr>
                <w:rFonts w:ascii="仿宋_GB2312" w:hAnsi="Times New Roman" w:eastAsia="仿宋_GB2312" w:cs="Times New Roman"/>
                <w:bCs/>
                <w:sz w:val="32"/>
                <w:szCs w:val="32"/>
              </w:rPr>
              <w:t>.</w:t>
            </w:r>
            <w:r>
              <w:rPr>
                <w:rFonts w:ascii="仿宋_GB2312" w:hAnsi="宋体" w:eastAsia="仿宋_GB2312"/>
                <w:sz w:val="32"/>
                <w:szCs w:val="32"/>
              </w:rPr>
              <w:t>一</w:t>
            </w:r>
            <w:r>
              <w:rPr>
                <w:rFonts w:hint="eastAsia" w:ascii="仿宋_GB2312" w:hAnsi="宋体" w:eastAsia="仿宋_GB2312"/>
                <w:sz w:val="32"/>
                <w:szCs w:val="32"/>
              </w:rPr>
              <w:t>律以“单位名称+报名人数”为文件</w:t>
            </w:r>
            <w:r>
              <w:rPr>
                <w:rFonts w:ascii="仿宋_GB2312" w:hAnsi="宋体" w:eastAsia="仿宋_GB2312"/>
                <w:sz w:val="32"/>
                <w:szCs w:val="32"/>
              </w:rPr>
              <w:t>名。</w:t>
            </w:r>
          </w:p>
          <w:p>
            <w:pPr>
              <w:spacing w:line="460" w:lineRule="exact"/>
              <w:rPr>
                <w:rFonts w:ascii="仿宋_GB2312" w:hAnsi="Times New Roman" w:eastAsia="仿宋_GB2312" w:cs="Times New Roman"/>
                <w:bCs/>
                <w:sz w:val="32"/>
                <w:szCs w:val="32"/>
              </w:rPr>
            </w:pPr>
          </w:p>
          <w:p>
            <w:pPr>
              <w:spacing w:line="460" w:lineRule="exact"/>
              <w:rPr>
                <w:rFonts w:ascii="仿宋_GB2312" w:hAnsi="Times New Roman" w:eastAsia="仿宋_GB2312" w:cs="Times New Roman"/>
                <w:bCs/>
                <w:sz w:val="32"/>
                <w:szCs w:val="32"/>
              </w:rPr>
            </w:pPr>
          </w:p>
          <w:p>
            <w:pPr>
              <w:spacing w:line="460" w:lineRule="exact"/>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 xml:space="preserve">附件2          </w:t>
            </w:r>
            <w:r>
              <w:rPr>
                <w:rFonts w:ascii="仿宋" w:hAnsi="仿宋" w:eastAsia="仿宋" w:cs="Times New Roman"/>
                <w:b/>
                <w:sz w:val="32"/>
                <w:szCs w:val="32"/>
              </w:rPr>
              <w:t>防控疫情期间健康信息情况表</w:t>
            </w:r>
          </w:p>
          <w:p>
            <w:pPr>
              <w:jc w:val="center"/>
              <w:textAlignment w:val="center"/>
              <w:rPr>
                <w:rFonts w:ascii="仿宋" w:hAnsi="仿宋" w:eastAsia="仿宋" w:cs="Times New Roman"/>
                <w:b/>
                <w:color w:val="000000"/>
                <w:sz w:val="32"/>
                <w:szCs w:val="32"/>
              </w:rPr>
            </w:pPr>
          </w:p>
        </w:tc>
      </w:tr>
      <w:tr>
        <w:tblPrEx>
          <w:tblCellMar>
            <w:top w:w="0" w:type="dxa"/>
            <w:left w:w="0" w:type="dxa"/>
            <w:bottom w:w="0" w:type="dxa"/>
            <w:right w:w="0" w:type="dxa"/>
          </w:tblCellMar>
        </w:tblPrEx>
        <w:trPr>
          <w:trHeight w:val="774" w:hRule="atLeast"/>
          <w:jc w:val="center"/>
        </w:trPr>
        <w:tc>
          <w:tcPr>
            <w:tcW w:w="13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名</w:t>
            </w:r>
          </w:p>
        </w:tc>
        <w:tc>
          <w:tcPr>
            <w:tcW w:w="1555"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kern w:val="0"/>
                <w:sz w:val="22"/>
              </w:rPr>
            </w:pPr>
          </w:p>
        </w:tc>
        <w:tc>
          <w:tcPr>
            <w:tcW w:w="131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kern w:val="0"/>
                <w:sz w:val="22"/>
              </w:rPr>
            </w:pPr>
            <w:r>
              <w:rPr>
                <w:rFonts w:ascii="宋体" w:hAnsi="宋体" w:eastAsia="宋体" w:cs="Times New Roman"/>
                <w:color w:val="000000"/>
                <w:kern w:val="0"/>
                <w:sz w:val="22"/>
              </w:rPr>
              <w:t>性别</w:t>
            </w:r>
          </w:p>
        </w:tc>
        <w:tc>
          <w:tcPr>
            <w:tcW w:w="1302"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kern w:val="0"/>
                <w:sz w:val="22"/>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kern w:val="0"/>
                <w:sz w:val="22"/>
              </w:rPr>
            </w:pPr>
            <w:r>
              <w:rPr>
                <w:rFonts w:hint="eastAsia" w:ascii="宋体" w:hAnsi="宋体" w:eastAsia="宋体" w:cs="Times New Roman"/>
                <w:color w:val="000000"/>
                <w:kern w:val="0"/>
                <w:sz w:val="22"/>
              </w:rPr>
              <w:t>单位</w:t>
            </w:r>
            <w:r>
              <w:rPr>
                <w:rFonts w:ascii="宋体" w:hAnsi="宋体" w:eastAsia="宋体" w:cs="Times New Roman"/>
                <w:color w:val="000000"/>
                <w:kern w:val="0"/>
                <w:sz w:val="22"/>
              </w:rPr>
              <w:t>名称</w:t>
            </w: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textAlignment w:val="center"/>
              <w:rPr>
                <w:rFonts w:ascii="宋体" w:hAnsi="宋体" w:eastAsia="宋体" w:cs="Times New Roman"/>
                <w:color w:val="000000"/>
                <w:kern w:val="0"/>
                <w:sz w:val="22"/>
              </w:rPr>
            </w:pPr>
          </w:p>
        </w:tc>
      </w:tr>
      <w:tr>
        <w:tblPrEx>
          <w:tblCellMar>
            <w:top w:w="0" w:type="dxa"/>
            <w:left w:w="0" w:type="dxa"/>
            <w:bottom w:w="0" w:type="dxa"/>
            <w:right w:w="0" w:type="dxa"/>
          </w:tblCellMar>
        </w:tblPrEx>
        <w:trPr>
          <w:trHeight w:val="685" w:hRule="atLeast"/>
          <w:jc w:val="center"/>
        </w:trPr>
        <w:tc>
          <w:tcPr>
            <w:tcW w:w="13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身份证号</w:t>
            </w:r>
          </w:p>
        </w:tc>
        <w:tc>
          <w:tcPr>
            <w:tcW w:w="4176" w:type="dxa"/>
            <w:gridSpan w:val="5"/>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kern w:val="0"/>
                <w:sz w:val="22"/>
              </w:rPr>
            </w:pP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kern w:val="0"/>
                <w:sz w:val="22"/>
              </w:rPr>
            </w:pPr>
            <w:r>
              <w:rPr>
                <w:rFonts w:ascii="宋体" w:hAnsi="宋体" w:eastAsia="宋体" w:cs="Times New Roman"/>
                <w:color w:val="000000"/>
                <w:kern w:val="0"/>
                <w:sz w:val="22"/>
              </w:rPr>
              <w:t>联系方式</w:t>
            </w:r>
          </w:p>
        </w:tc>
        <w:tc>
          <w:tcPr>
            <w:tcW w:w="2032" w:type="dxa"/>
            <w:gridSpan w:val="2"/>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kern w:val="0"/>
                <w:sz w:val="22"/>
              </w:rPr>
            </w:pPr>
          </w:p>
        </w:tc>
      </w:tr>
      <w:tr>
        <w:tblPrEx>
          <w:tblCellMar>
            <w:top w:w="0" w:type="dxa"/>
            <w:left w:w="0" w:type="dxa"/>
            <w:bottom w:w="0" w:type="dxa"/>
            <w:right w:w="0" w:type="dxa"/>
          </w:tblCellMar>
        </w:tblPrEx>
        <w:trPr>
          <w:trHeight w:val="610" w:hRule="atLeast"/>
          <w:jc w:val="center"/>
        </w:trPr>
        <w:tc>
          <w:tcPr>
            <w:tcW w:w="13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来校前住址</w:t>
            </w:r>
          </w:p>
        </w:tc>
        <w:tc>
          <w:tcPr>
            <w:tcW w:w="7342" w:type="dxa"/>
            <w:gridSpan w:val="8"/>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kern w:val="0"/>
                <w:sz w:val="22"/>
              </w:rPr>
            </w:pPr>
          </w:p>
        </w:tc>
      </w:tr>
      <w:tr>
        <w:tblPrEx>
          <w:tblCellMar>
            <w:top w:w="0" w:type="dxa"/>
            <w:left w:w="0" w:type="dxa"/>
            <w:bottom w:w="0" w:type="dxa"/>
            <w:right w:w="0" w:type="dxa"/>
          </w:tblCellMar>
        </w:tblPrEx>
        <w:trPr>
          <w:trHeight w:val="702" w:hRule="atLeast"/>
          <w:jc w:val="center"/>
        </w:trPr>
        <w:tc>
          <w:tcPr>
            <w:tcW w:w="13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到校事由</w:t>
            </w:r>
          </w:p>
        </w:tc>
        <w:tc>
          <w:tcPr>
            <w:tcW w:w="7342" w:type="dxa"/>
            <w:gridSpan w:val="8"/>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kern w:val="0"/>
                <w:sz w:val="22"/>
              </w:rPr>
            </w:pPr>
          </w:p>
        </w:tc>
      </w:tr>
      <w:tr>
        <w:tblPrEx>
          <w:tblCellMar>
            <w:top w:w="0" w:type="dxa"/>
            <w:left w:w="0" w:type="dxa"/>
            <w:bottom w:w="0" w:type="dxa"/>
            <w:right w:w="0" w:type="dxa"/>
          </w:tblCellMar>
        </w:tblPrEx>
        <w:trPr>
          <w:trHeight w:val="511" w:hRule="atLeast"/>
          <w:jc w:val="center"/>
        </w:trPr>
        <w:tc>
          <w:tcPr>
            <w:tcW w:w="1318"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个人及家属</w:t>
            </w:r>
            <w:r>
              <w:rPr>
                <w:rFonts w:hint="eastAsia" w:ascii="宋体" w:hAnsi="宋体" w:eastAsia="宋体" w:cs="Times New Roman"/>
                <w:color w:val="000000"/>
                <w:kern w:val="0"/>
                <w:sz w:val="22"/>
              </w:rPr>
              <w:t>近1</w:t>
            </w:r>
            <w:r>
              <w:rPr>
                <w:rFonts w:ascii="宋体" w:hAnsi="宋体" w:eastAsia="宋体" w:cs="Times New Roman"/>
                <w:color w:val="000000"/>
                <w:kern w:val="0"/>
                <w:sz w:val="22"/>
              </w:rPr>
              <w:t>4</w:t>
            </w:r>
            <w:r>
              <w:rPr>
                <w:rFonts w:hint="eastAsia" w:ascii="宋体" w:hAnsi="宋体" w:eastAsia="宋体" w:cs="Times New Roman"/>
                <w:color w:val="000000"/>
                <w:kern w:val="0"/>
                <w:sz w:val="22"/>
              </w:rPr>
              <w:t>天是否到过中高风险地区</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是</w:t>
            </w:r>
          </w:p>
        </w:tc>
        <w:tc>
          <w:tcPr>
            <w:tcW w:w="777"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否</w:t>
            </w:r>
          </w:p>
        </w:tc>
        <w:tc>
          <w:tcPr>
            <w:tcW w:w="1319"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个人及家属</w:t>
            </w:r>
            <w:r>
              <w:rPr>
                <w:rFonts w:hint="eastAsia" w:ascii="宋体" w:hAnsi="宋体" w:eastAsia="宋体" w:cs="Times New Roman"/>
                <w:color w:val="000000"/>
                <w:kern w:val="0"/>
                <w:sz w:val="22"/>
              </w:rPr>
              <w:t>近1</w:t>
            </w:r>
            <w:r>
              <w:rPr>
                <w:rFonts w:ascii="宋体" w:hAnsi="宋体" w:eastAsia="宋体" w:cs="Times New Roman"/>
                <w:color w:val="000000"/>
                <w:kern w:val="0"/>
                <w:sz w:val="22"/>
              </w:rPr>
              <w:t>4</w:t>
            </w:r>
            <w:r>
              <w:rPr>
                <w:rFonts w:hint="eastAsia" w:ascii="宋体" w:hAnsi="宋体" w:eastAsia="宋体" w:cs="Times New Roman"/>
                <w:color w:val="000000"/>
                <w:kern w:val="0"/>
                <w:sz w:val="22"/>
              </w:rPr>
              <w:t xml:space="preserve">天是否到过有病例报告社区或与有病例报告社区人员密切接触 </w:t>
            </w:r>
          </w:p>
        </w:tc>
        <w:tc>
          <w:tcPr>
            <w:tcW w:w="593"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是</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否</w:t>
            </w:r>
          </w:p>
        </w:tc>
        <w:tc>
          <w:tcPr>
            <w:tcW w:w="113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个人及家属是否</w:t>
            </w:r>
            <w:r>
              <w:rPr>
                <w:rFonts w:hint="eastAsia" w:ascii="宋体" w:hAnsi="宋体" w:eastAsia="宋体" w:cs="Times New Roman"/>
                <w:color w:val="000000"/>
                <w:kern w:val="0"/>
                <w:sz w:val="22"/>
              </w:rPr>
              <w:t>被集中医学隔离观察</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是</w:t>
            </w:r>
          </w:p>
        </w:tc>
        <w:tc>
          <w:tcPr>
            <w:tcW w:w="89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否</w:t>
            </w:r>
          </w:p>
        </w:tc>
      </w:tr>
      <w:tr>
        <w:tblPrEx>
          <w:tblCellMar>
            <w:top w:w="0" w:type="dxa"/>
            <w:left w:w="0" w:type="dxa"/>
            <w:bottom w:w="0" w:type="dxa"/>
            <w:right w:w="0" w:type="dxa"/>
          </w:tblCellMar>
        </w:tblPrEx>
        <w:trPr>
          <w:trHeight w:val="1026" w:hRule="atLeast"/>
          <w:jc w:val="center"/>
        </w:trPr>
        <w:tc>
          <w:tcPr>
            <w:tcW w:w="13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7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59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113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2"/>
              </w:rPr>
            </w:pPr>
          </w:p>
        </w:tc>
        <w:tc>
          <w:tcPr>
            <w:tcW w:w="8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r>
      <w:tr>
        <w:tblPrEx>
          <w:tblCellMar>
            <w:top w:w="0" w:type="dxa"/>
            <w:left w:w="0" w:type="dxa"/>
            <w:bottom w:w="0" w:type="dxa"/>
            <w:right w:w="0" w:type="dxa"/>
          </w:tblCellMar>
        </w:tblPrEx>
        <w:trPr>
          <w:trHeight w:val="511" w:hRule="atLeast"/>
          <w:jc w:val="center"/>
        </w:trPr>
        <w:tc>
          <w:tcPr>
            <w:tcW w:w="1318"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个人及家属是否</w:t>
            </w:r>
            <w:r>
              <w:rPr>
                <w:rFonts w:hint="eastAsia" w:ascii="宋体" w:hAnsi="宋体" w:eastAsia="宋体" w:cs="Times New Roman"/>
                <w:color w:val="000000"/>
                <w:kern w:val="0"/>
                <w:sz w:val="22"/>
              </w:rPr>
              <w:t>接触过新冠病毒感染的肺炎确诊、疑似、无症状病例</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是</w:t>
            </w:r>
          </w:p>
        </w:tc>
        <w:tc>
          <w:tcPr>
            <w:tcW w:w="777"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否</w:t>
            </w:r>
          </w:p>
        </w:tc>
        <w:tc>
          <w:tcPr>
            <w:tcW w:w="1319"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个人及家属是否从国（境）外返回或接触国（境）外返回者</w:t>
            </w:r>
          </w:p>
        </w:tc>
        <w:tc>
          <w:tcPr>
            <w:tcW w:w="593"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是</w:t>
            </w: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否</w:t>
            </w:r>
          </w:p>
        </w:tc>
        <w:tc>
          <w:tcPr>
            <w:tcW w:w="113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个人及家属是否接触重点疫区返乡人员</w:t>
            </w:r>
          </w:p>
        </w:tc>
        <w:tc>
          <w:tcPr>
            <w:tcW w:w="1134"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是</w:t>
            </w:r>
          </w:p>
        </w:tc>
        <w:tc>
          <w:tcPr>
            <w:tcW w:w="89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否</w:t>
            </w:r>
          </w:p>
        </w:tc>
      </w:tr>
      <w:tr>
        <w:tblPrEx>
          <w:tblCellMar>
            <w:top w:w="0" w:type="dxa"/>
            <w:left w:w="0" w:type="dxa"/>
            <w:bottom w:w="0" w:type="dxa"/>
            <w:right w:w="0" w:type="dxa"/>
          </w:tblCellMar>
        </w:tblPrEx>
        <w:trPr>
          <w:trHeight w:val="1348" w:hRule="atLeast"/>
          <w:jc w:val="center"/>
        </w:trPr>
        <w:tc>
          <w:tcPr>
            <w:tcW w:w="13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7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59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70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113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Times New Roman"/>
                <w:color w:val="000000"/>
                <w:sz w:val="22"/>
              </w:rPr>
            </w:pPr>
          </w:p>
        </w:tc>
        <w:tc>
          <w:tcPr>
            <w:tcW w:w="8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r>
      <w:tr>
        <w:tblPrEx>
          <w:tblCellMar>
            <w:top w:w="0" w:type="dxa"/>
            <w:left w:w="0" w:type="dxa"/>
            <w:bottom w:w="0" w:type="dxa"/>
            <w:right w:w="0" w:type="dxa"/>
          </w:tblCellMar>
        </w:tblPrEx>
        <w:trPr>
          <w:trHeight w:val="511" w:hRule="atLeast"/>
          <w:jc w:val="center"/>
        </w:trPr>
        <w:tc>
          <w:tcPr>
            <w:tcW w:w="1318"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是否出现发烧、乏力、干咳等症状</w:t>
            </w: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是</w:t>
            </w:r>
          </w:p>
        </w:tc>
        <w:tc>
          <w:tcPr>
            <w:tcW w:w="777"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否</w:t>
            </w:r>
          </w:p>
        </w:tc>
        <w:tc>
          <w:tcPr>
            <w:tcW w:w="1319"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具体症状及处置措施</w:t>
            </w:r>
          </w:p>
        </w:tc>
        <w:tc>
          <w:tcPr>
            <w:tcW w:w="1302" w:type="dxa"/>
            <w:gridSpan w:val="2"/>
            <w:vMerge w:val="restart"/>
            <w:tcBorders>
              <w:top w:val="single" w:color="000000" w:sz="4" w:space="0"/>
              <w:left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p>
        </w:tc>
        <w:tc>
          <w:tcPr>
            <w:tcW w:w="1134" w:type="dxa"/>
            <w:vMerge w:val="restart"/>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p>
        </w:tc>
        <w:tc>
          <w:tcPr>
            <w:tcW w:w="2032" w:type="dxa"/>
            <w:gridSpan w:val="2"/>
            <w:vMerge w:val="restart"/>
            <w:tcBorders>
              <w:top w:val="single" w:color="000000" w:sz="4" w:space="0"/>
              <w:left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p>
        </w:tc>
      </w:tr>
      <w:tr>
        <w:tblPrEx>
          <w:tblCellMar>
            <w:top w:w="0" w:type="dxa"/>
            <w:left w:w="0" w:type="dxa"/>
            <w:bottom w:w="0" w:type="dxa"/>
            <w:right w:w="0" w:type="dxa"/>
          </w:tblCellMar>
        </w:tblPrEx>
        <w:trPr>
          <w:trHeight w:val="1026" w:hRule="atLeast"/>
          <w:jc w:val="center"/>
        </w:trPr>
        <w:tc>
          <w:tcPr>
            <w:tcW w:w="131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7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77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131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1302" w:type="dxa"/>
            <w:gridSpan w:val="2"/>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c>
          <w:tcPr>
            <w:tcW w:w="2032" w:type="dxa"/>
            <w:gridSpan w:val="2"/>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r>
      <w:tr>
        <w:tblPrEx>
          <w:tblCellMar>
            <w:top w:w="0" w:type="dxa"/>
            <w:left w:w="0" w:type="dxa"/>
            <w:bottom w:w="0" w:type="dxa"/>
            <w:right w:w="0" w:type="dxa"/>
          </w:tblCellMar>
        </w:tblPrEx>
        <w:trPr>
          <w:trHeight w:val="670" w:hRule="atLeast"/>
          <w:jc w:val="center"/>
        </w:trPr>
        <w:tc>
          <w:tcPr>
            <w:tcW w:w="13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ascii="宋体" w:hAnsi="宋体" w:eastAsia="宋体" w:cs="Times New Roman"/>
                <w:color w:val="000000"/>
                <w:sz w:val="22"/>
              </w:rPr>
            </w:pPr>
            <w:r>
              <w:rPr>
                <w:rFonts w:ascii="宋体" w:hAnsi="宋体" w:eastAsia="宋体" w:cs="Times New Roman"/>
                <w:color w:val="000000"/>
                <w:kern w:val="0"/>
                <w:sz w:val="22"/>
              </w:rPr>
              <w:t>其他需要说明的事项</w:t>
            </w:r>
          </w:p>
        </w:tc>
        <w:tc>
          <w:tcPr>
            <w:tcW w:w="7342" w:type="dxa"/>
            <w:gridSpan w:val="8"/>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color w:val="000000"/>
                <w:sz w:val="22"/>
              </w:rPr>
            </w:pPr>
          </w:p>
        </w:tc>
      </w:tr>
      <w:tr>
        <w:tblPrEx>
          <w:tblCellMar>
            <w:top w:w="0" w:type="dxa"/>
            <w:left w:w="0" w:type="dxa"/>
            <w:bottom w:w="0" w:type="dxa"/>
            <w:right w:w="0" w:type="dxa"/>
          </w:tblCellMar>
        </w:tblPrEx>
        <w:trPr>
          <w:trHeight w:val="1046" w:hRule="atLeast"/>
          <w:jc w:val="center"/>
        </w:trPr>
        <w:tc>
          <w:tcPr>
            <w:tcW w:w="8660" w:type="dxa"/>
            <w:gridSpan w:val="9"/>
            <w:tcBorders>
              <w:top w:val="single" w:color="000000" w:sz="4" w:space="0"/>
              <w:left w:val="single" w:color="000000" w:sz="4" w:space="0"/>
              <w:bottom w:val="single" w:color="000000" w:sz="4" w:space="0"/>
              <w:right w:val="single" w:color="000000" w:sz="4" w:space="0"/>
            </w:tcBorders>
            <w:vAlign w:val="center"/>
          </w:tcPr>
          <w:p>
            <w:pPr>
              <w:jc w:val="left"/>
              <w:textAlignment w:val="center"/>
              <w:rPr>
                <w:rFonts w:ascii="宋体" w:hAnsi="宋体" w:eastAsia="宋体" w:cs="Times New Roman"/>
                <w:color w:val="000000"/>
                <w:sz w:val="22"/>
              </w:rPr>
            </w:pPr>
            <w:r>
              <w:rPr>
                <w:rFonts w:ascii="宋体" w:hAnsi="宋体" w:eastAsia="宋体" w:cs="Times New Roman"/>
                <w:color w:val="000000"/>
                <w:kern w:val="0"/>
                <w:sz w:val="22"/>
              </w:rPr>
              <w:t>备注：1.统计往返时间为</w:t>
            </w:r>
            <w:r>
              <w:rPr>
                <w:rFonts w:hint="eastAsia" w:ascii="宋体" w:hAnsi="宋体" w:eastAsia="宋体" w:cs="Times New Roman"/>
                <w:color w:val="000000"/>
                <w:kern w:val="0"/>
                <w:sz w:val="22"/>
              </w:rPr>
              <w:t>入校</w:t>
            </w:r>
            <w:r>
              <w:rPr>
                <w:rFonts w:ascii="宋体" w:hAnsi="宋体" w:eastAsia="宋体" w:cs="Times New Roman"/>
                <w:color w:val="000000"/>
                <w:kern w:val="0"/>
                <w:sz w:val="22"/>
              </w:rPr>
              <w:t>前14日开始起算；2.家属只统计居住在一起的；3.请在是或否栏打√；</w:t>
            </w:r>
            <w:r>
              <w:rPr>
                <w:rFonts w:hint="eastAsia" w:ascii="宋体" w:hAnsi="宋体" w:eastAsia="宋体" w:cs="Times New Roman"/>
                <w:b/>
                <w:color w:val="FF0000"/>
                <w:kern w:val="0"/>
                <w:sz w:val="36"/>
                <w:szCs w:val="36"/>
              </w:rPr>
              <w:t>4.入校考试时请将此表交给监</w:t>
            </w:r>
            <w:r>
              <w:rPr>
                <w:rFonts w:ascii="宋体" w:hAnsi="宋体" w:eastAsia="宋体" w:cs="Times New Roman"/>
                <w:b/>
                <w:color w:val="FF0000"/>
                <w:kern w:val="0"/>
                <w:sz w:val="36"/>
                <w:szCs w:val="36"/>
              </w:rPr>
              <w:t>考人员</w:t>
            </w:r>
            <w:r>
              <w:rPr>
                <w:rFonts w:hint="eastAsia" w:ascii="宋体" w:hAnsi="宋体" w:eastAsia="宋体" w:cs="Times New Roman"/>
                <w:color w:val="FF0000"/>
                <w:kern w:val="0"/>
                <w:sz w:val="36"/>
                <w:szCs w:val="36"/>
              </w:rPr>
              <w:t>。</w:t>
            </w:r>
          </w:p>
        </w:tc>
      </w:tr>
      <w:tr>
        <w:tblPrEx>
          <w:tblCellMar>
            <w:top w:w="0" w:type="dxa"/>
            <w:left w:w="0" w:type="dxa"/>
            <w:bottom w:w="0" w:type="dxa"/>
            <w:right w:w="0" w:type="dxa"/>
          </w:tblCellMar>
        </w:tblPrEx>
        <w:trPr>
          <w:trHeight w:val="318" w:hRule="atLeast"/>
          <w:jc w:val="center"/>
        </w:trPr>
        <w:tc>
          <w:tcPr>
            <w:tcW w:w="1318" w:type="dxa"/>
            <w:tcBorders>
              <w:top w:val="nil"/>
              <w:left w:val="nil"/>
              <w:bottom w:val="nil"/>
              <w:right w:val="nil"/>
            </w:tcBorders>
            <w:vAlign w:val="center"/>
          </w:tcPr>
          <w:p>
            <w:pPr>
              <w:jc w:val="center"/>
              <w:rPr>
                <w:rFonts w:ascii="宋体" w:hAnsi="宋体" w:eastAsia="宋体" w:cs="Times New Roman"/>
                <w:color w:val="000000"/>
                <w:sz w:val="22"/>
              </w:rPr>
            </w:pPr>
          </w:p>
        </w:tc>
        <w:tc>
          <w:tcPr>
            <w:tcW w:w="778" w:type="dxa"/>
            <w:tcBorders>
              <w:top w:val="nil"/>
              <w:left w:val="nil"/>
              <w:bottom w:val="nil"/>
              <w:right w:val="nil"/>
            </w:tcBorders>
            <w:vAlign w:val="center"/>
          </w:tcPr>
          <w:p>
            <w:pPr>
              <w:jc w:val="center"/>
              <w:rPr>
                <w:rFonts w:ascii="宋体" w:hAnsi="宋体" w:eastAsia="宋体" w:cs="Times New Roman"/>
                <w:color w:val="000000"/>
                <w:sz w:val="22"/>
              </w:rPr>
            </w:pPr>
          </w:p>
        </w:tc>
        <w:tc>
          <w:tcPr>
            <w:tcW w:w="777" w:type="dxa"/>
            <w:tcBorders>
              <w:top w:val="nil"/>
              <w:left w:val="nil"/>
              <w:bottom w:val="nil"/>
              <w:right w:val="nil"/>
            </w:tcBorders>
            <w:vAlign w:val="center"/>
          </w:tcPr>
          <w:p>
            <w:pPr>
              <w:jc w:val="center"/>
              <w:rPr>
                <w:rFonts w:ascii="宋体" w:hAnsi="宋体" w:eastAsia="宋体" w:cs="Times New Roman"/>
                <w:color w:val="000000"/>
                <w:sz w:val="22"/>
              </w:rPr>
            </w:pPr>
          </w:p>
        </w:tc>
        <w:tc>
          <w:tcPr>
            <w:tcW w:w="1319" w:type="dxa"/>
            <w:tcBorders>
              <w:top w:val="nil"/>
              <w:left w:val="nil"/>
              <w:bottom w:val="nil"/>
              <w:right w:val="nil"/>
            </w:tcBorders>
            <w:vAlign w:val="center"/>
          </w:tcPr>
          <w:p>
            <w:pPr>
              <w:jc w:val="center"/>
              <w:rPr>
                <w:rFonts w:ascii="宋体" w:hAnsi="宋体" w:eastAsia="宋体" w:cs="Times New Roman"/>
                <w:color w:val="000000"/>
                <w:sz w:val="22"/>
              </w:rPr>
            </w:pPr>
          </w:p>
        </w:tc>
        <w:tc>
          <w:tcPr>
            <w:tcW w:w="593" w:type="dxa"/>
            <w:tcBorders>
              <w:top w:val="nil"/>
              <w:left w:val="nil"/>
              <w:bottom w:val="nil"/>
              <w:right w:val="nil"/>
            </w:tcBorders>
            <w:vAlign w:val="center"/>
          </w:tcPr>
          <w:p>
            <w:pPr>
              <w:jc w:val="center"/>
              <w:rPr>
                <w:rFonts w:ascii="宋体" w:hAnsi="宋体" w:eastAsia="宋体" w:cs="Times New Roman"/>
                <w:color w:val="000000"/>
                <w:sz w:val="22"/>
              </w:rPr>
            </w:pPr>
          </w:p>
        </w:tc>
        <w:tc>
          <w:tcPr>
            <w:tcW w:w="709" w:type="dxa"/>
            <w:tcBorders>
              <w:top w:val="nil"/>
              <w:left w:val="nil"/>
              <w:bottom w:val="nil"/>
              <w:right w:val="nil"/>
            </w:tcBorders>
            <w:vAlign w:val="center"/>
          </w:tcPr>
          <w:p>
            <w:pPr>
              <w:jc w:val="center"/>
              <w:rPr>
                <w:rFonts w:ascii="宋体" w:hAnsi="宋体" w:eastAsia="宋体" w:cs="Times New Roman"/>
                <w:color w:val="000000"/>
                <w:sz w:val="22"/>
              </w:rPr>
            </w:pPr>
          </w:p>
        </w:tc>
        <w:tc>
          <w:tcPr>
            <w:tcW w:w="1134" w:type="dxa"/>
            <w:tcBorders>
              <w:top w:val="nil"/>
              <w:left w:val="nil"/>
              <w:bottom w:val="nil"/>
              <w:right w:val="nil"/>
            </w:tcBorders>
            <w:vAlign w:val="center"/>
          </w:tcPr>
          <w:p>
            <w:pPr>
              <w:jc w:val="center"/>
              <w:rPr>
                <w:rFonts w:ascii="宋体" w:hAnsi="宋体" w:eastAsia="宋体" w:cs="Times New Roman"/>
                <w:color w:val="000000"/>
                <w:sz w:val="22"/>
              </w:rPr>
            </w:pPr>
          </w:p>
        </w:tc>
        <w:tc>
          <w:tcPr>
            <w:tcW w:w="1134" w:type="dxa"/>
            <w:tcBorders>
              <w:top w:val="nil"/>
              <w:left w:val="nil"/>
              <w:bottom w:val="nil"/>
              <w:right w:val="nil"/>
            </w:tcBorders>
            <w:vAlign w:val="center"/>
          </w:tcPr>
          <w:p>
            <w:pPr>
              <w:rPr>
                <w:rFonts w:ascii="宋体" w:hAnsi="宋体" w:eastAsia="宋体" w:cs="Times New Roman"/>
                <w:color w:val="000000"/>
                <w:sz w:val="22"/>
              </w:rPr>
            </w:pPr>
          </w:p>
        </w:tc>
        <w:tc>
          <w:tcPr>
            <w:tcW w:w="898" w:type="dxa"/>
            <w:tcBorders>
              <w:top w:val="nil"/>
              <w:left w:val="nil"/>
              <w:bottom w:val="nil"/>
              <w:right w:val="nil"/>
            </w:tcBorders>
            <w:vAlign w:val="center"/>
          </w:tcPr>
          <w:p>
            <w:pPr>
              <w:rPr>
                <w:rFonts w:ascii="宋体" w:hAnsi="宋体" w:eastAsia="宋体" w:cs="Times New Roman"/>
                <w:color w:val="000000"/>
                <w:sz w:val="22"/>
              </w:rPr>
            </w:pPr>
          </w:p>
        </w:tc>
      </w:tr>
      <w:tr>
        <w:tblPrEx>
          <w:tblCellMar>
            <w:top w:w="0" w:type="dxa"/>
            <w:left w:w="0" w:type="dxa"/>
            <w:bottom w:w="0" w:type="dxa"/>
            <w:right w:w="0" w:type="dxa"/>
          </w:tblCellMar>
        </w:tblPrEx>
        <w:trPr>
          <w:trHeight w:val="447" w:hRule="atLeast"/>
          <w:jc w:val="center"/>
        </w:trPr>
        <w:tc>
          <w:tcPr>
            <w:tcW w:w="8660" w:type="dxa"/>
            <w:gridSpan w:val="9"/>
            <w:tcBorders>
              <w:top w:val="nil"/>
              <w:left w:val="nil"/>
              <w:bottom w:val="nil"/>
              <w:right w:val="nil"/>
            </w:tcBorders>
            <w:vAlign w:val="center"/>
          </w:tcPr>
          <w:p>
            <w:pPr>
              <w:jc w:val="left"/>
              <w:textAlignment w:val="center"/>
              <w:rPr>
                <w:rFonts w:ascii="宋体" w:hAnsi="宋体" w:eastAsia="宋体" w:cs="Times New Roman"/>
                <w:color w:val="000000"/>
                <w:sz w:val="22"/>
              </w:rPr>
            </w:pPr>
            <w:r>
              <w:rPr>
                <w:rFonts w:ascii="宋体" w:hAnsi="宋体" w:eastAsia="宋体" w:cs="Times New Roman"/>
                <w:color w:val="000000"/>
                <w:kern w:val="0"/>
                <w:sz w:val="22"/>
              </w:rPr>
              <w:t>本人承诺：对以上填报信息的真实性负责。</w:t>
            </w:r>
          </w:p>
        </w:tc>
      </w:tr>
      <w:tr>
        <w:tblPrEx>
          <w:tblCellMar>
            <w:top w:w="0" w:type="dxa"/>
            <w:left w:w="0" w:type="dxa"/>
            <w:bottom w:w="0" w:type="dxa"/>
            <w:right w:w="0" w:type="dxa"/>
          </w:tblCellMar>
        </w:tblPrEx>
        <w:trPr>
          <w:trHeight w:val="470" w:hRule="atLeast"/>
          <w:jc w:val="center"/>
        </w:trPr>
        <w:tc>
          <w:tcPr>
            <w:tcW w:w="1318" w:type="dxa"/>
            <w:tcBorders>
              <w:top w:val="nil"/>
              <w:left w:val="nil"/>
              <w:bottom w:val="nil"/>
              <w:right w:val="nil"/>
            </w:tcBorders>
            <w:vAlign w:val="center"/>
          </w:tcPr>
          <w:p>
            <w:pPr>
              <w:jc w:val="center"/>
              <w:rPr>
                <w:rFonts w:ascii="宋体" w:hAnsi="宋体" w:eastAsia="宋体" w:cs="Times New Roman"/>
                <w:color w:val="000000"/>
                <w:sz w:val="30"/>
                <w:szCs w:val="30"/>
              </w:rPr>
            </w:pPr>
          </w:p>
        </w:tc>
        <w:tc>
          <w:tcPr>
            <w:tcW w:w="778" w:type="dxa"/>
            <w:tcBorders>
              <w:top w:val="nil"/>
              <w:left w:val="nil"/>
              <w:bottom w:val="nil"/>
              <w:right w:val="nil"/>
            </w:tcBorders>
            <w:vAlign w:val="center"/>
          </w:tcPr>
          <w:p>
            <w:pPr>
              <w:jc w:val="center"/>
              <w:rPr>
                <w:rFonts w:ascii="宋体" w:hAnsi="宋体" w:eastAsia="宋体" w:cs="Times New Roman"/>
                <w:color w:val="000000"/>
                <w:sz w:val="30"/>
                <w:szCs w:val="30"/>
              </w:rPr>
            </w:pPr>
          </w:p>
        </w:tc>
        <w:tc>
          <w:tcPr>
            <w:tcW w:w="777" w:type="dxa"/>
            <w:tcBorders>
              <w:top w:val="nil"/>
              <w:left w:val="nil"/>
              <w:bottom w:val="nil"/>
              <w:right w:val="nil"/>
            </w:tcBorders>
            <w:vAlign w:val="center"/>
          </w:tcPr>
          <w:p>
            <w:pPr>
              <w:jc w:val="center"/>
              <w:rPr>
                <w:rFonts w:ascii="宋体" w:hAnsi="宋体" w:eastAsia="宋体" w:cs="Times New Roman"/>
                <w:color w:val="000000"/>
                <w:sz w:val="30"/>
                <w:szCs w:val="30"/>
              </w:rPr>
            </w:pPr>
          </w:p>
        </w:tc>
        <w:tc>
          <w:tcPr>
            <w:tcW w:w="1319" w:type="dxa"/>
            <w:tcBorders>
              <w:top w:val="nil"/>
              <w:left w:val="nil"/>
              <w:bottom w:val="nil"/>
              <w:right w:val="nil"/>
            </w:tcBorders>
            <w:vAlign w:val="center"/>
          </w:tcPr>
          <w:p>
            <w:pPr>
              <w:jc w:val="center"/>
              <w:rPr>
                <w:rFonts w:ascii="宋体" w:hAnsi="宋体" w:eastAsia="宋体" w:cs="Times New Roman"/>
                <w:color w:val="000000"/>
                <w:sz w:val="30"/>
                <w:szCs w:val="30"/>
              </w:rPr>
            </w:pPr>
          </w:p>
        </w:tc>
        <w:tc>
          <w:tcPr>
            <w:tcW w:w="4468" w:type="dxa"/>
            <w:gridSpan w:val="5"/>
            <w:tcBorders>
              <w:top w:val="nil"/>
              <w:left w:val="nil"/>
              <w:bottom w:val="nil"/>
              <w:right w:val="nil"/>
            </w:tcBorders>
            <w:vAlign w:val="center"/>
          </w:tcPr>
          <w:p>
            <w:pPr>
              <w:jc w:val="left"/>
              <w:textAlignment w:val="center"/>
              <w:rPr>
                <w:rFonts w:ascii="宋体" w:hAnsi="宋体" w:eastAsia="宋体" w:cs="Times New Roman"/>
                <w:color w:val="000000"/>
                <w:sz w:val="30"/>
                <w:szCs w:val="30"/>
              </w:rPr>
            </w:pPr>
            <w:r>
              <w:rPr>
                <w:rFonts w:ascii="宋体" w:hAnsi="宋体" w:eastAsia="宋体" w:cs="Times New Roman"/>
                <w:color w:val="000000"/>
                <w:kern w:val="0"/>
                <w:sz w:val="30"/>
                <w:szCs w:val="30"/>
              </w:rPr>
              <w:t>签名：</w:t>
            </w:r>
          </w:p>
        </w:tc>
      </w:tr>
      <w:tr>
        <w:tblPrEx>
          <w:tblCellMar>
            <w:top w:w="0" w:type="dxa"/>
            <w:left w:w="0" w:type="dxa"/>
            <w:bottom w:w="0" w:type="dxa"/>
            <w:right w:w="0" w:type="dxa"/>
          </w:tblCellMar>
        </w:tblPrEx>
        <w:trPr>
          <w:trHeight w:val="470" w:hRule="atLeast"/>
          <w:jc w:val="center"/>
        </w:trPr>
        <w:tc>
          <w:tcPr>
            <w:tcW w:w="1318" w:type="dxa"/>
            <w:tcBorders>
              <w:top w:val="nil"/>
              <w:left w:val="nil"/>
              <w:bottom w:val="nil"/>
              <w:right w:val="nil"/>
            </w:tcBorders>
            <w:vAlign w:val="center"/>
          </w:tcPr>
          <w:p>
            <w:pPr>
              <w:jc w:val="center"/>
              <w:rPr>
                <w:rFonts w:ascii="宋体" w:hAnsi="宋体" w:eastAsia="宋体" w:cs="Times New Roman"/>
                <w:color w:val="000000"/>
                <w:sz w:val="22"/>
              </w:rPr>
            </w:pPr>
          </w:p>
        </w:tc>
        <w:tc>
          <w:tcPr>
            <w:tcW w:w="778" w:type="dxa"/>
            <w:tcBorders>
              <w:top w:val="nil"/>
              <w:left w:val="nil"/>
              <w:bottom w:val="nil"/>
              <w:right w:val="nil"/>
            </w:tcBorders>
            <w:vAlign w:val="center"/>
          </w:tcPr>
          <w:p>
            <w:pPr>
              <w:jc w:val="center"/>
              <w:rPr>
                <w:rFonts w:ascii="宋体" w:hAnsi="宋体" w:eastAsia="宋体" w:cs="Times New Roman"/>
                <w:color w:val="000000"/>
                <w:sz w:val="22"/>
              </w:rPr>
            </w:pPr>
          </w:p>
        </w:tc>
        <w:tc>
          <w:tcPr>
            <w:tcW w:w="777" w:type="dxa"/>
            <w:tcBorders>
              <w:top w:val="nil"/>
              <w:left w:val="nil"/>
              <w:bottom w:val="nil"/>
              <w:right w:val="nil"/>
            </w:tcBorders>
            <w:vAlign w:val="center"/>
          </w:tcPr>
          <w:p>
            <w:pPr>
              <w:jc w:val="center"/>
              <w:rPr>
                <w:rFonts w:ascii="宋体" w:hAnsi="宋体" w:eastAsia="宋体" w:cs="Times New Roman"/>
                <w:color w:val="000000"/>
                <w:sz w:val="22"/>
              </w:rPr>
            </w:pPr>
          </w:p>
        </w:tc>
        <w:tc>
          <w:tcPr>
            <w:tcW w:w="1319" w:type="dxa"/>
            <w:tcBorders>
              <w:top w:val="nil"/>
              <w:left w:val="nil"/>
              <w:bottom w:val="nil"/>
              <w:right w:val="nil"/>
            </w:tcBorders>
            <w:vAlign w:val="center"/>
          </w:tcPr>
          <w:p>
            <w:pPr>
              <w:jc w:val="center"/>
              <w:rPr>
                <w:rFonts w:ascii="宋体" w:hAnsi="宋体" w:eastAsia="宋体" w:cs="Times New Roman"/>
                <w:color w:val="000000"/>
                <w:sz w:val="22"/>
              </w:rPr>
            </w:pPr>
          </w:p>
        </w:tc>
        <w:tc>
          <w:tcPr>
            <w:tcW w:w="4468" w:type="dxa"/>
            <w:gridSpan w:val="5"/>
            <w:tcBorders>
              <w:top w:val="nil"/>
              <w:left w:val="nil"/>
              <w:bottom w:val="nil"/>
              <w:right w:val="nil"/>
            </w:tcBorders>
            <w:vAlign w:val="center"/>
          </w:tcPr>
          <w:p>
            <w:pPr>
              <w:ind w:firstLine="1320" w:firstLineChars="600"/>
              <w:jc w:val="left"/>
              <w:textAlignment w:val="center"/>
              <w:rPr>
                <w:rFonts w:ascii="宋体" w:hAnsi="宋体" w:eastAsia="宋体" w:cs="Times New Roman"/>
                <w:color w:val="000000"/>
                <w:sz w:val="22"/>
              </w:rPr>
            </w:pPr>
            <w:r>
              <w:rPr>
                <w:rFonts w:hint="eastAsia" w:ascii="宋体" w:hAnsi="宋体" w:eastAsia="宋体" w:cs="Times New Roman"/>
                <w:color w:val="000000"/>
                <w:kern w:val="0"/>
                <w:sz w:val="22"/>
              </w:rPr>
              <w:t xml:space="preserve">  年    月    日</w:t>
            </w:r>
          </w:p>
        </w:tc>
      </w:tr>
    </w:tbl>
    <w:p>
      <w:pPr>
        <w:spacing w:line="460" w:lineRule="exact"/>
        <w:rPr>
          <w:rFonts w:ascii="仿宋_GB2312" w:hAnsi="Times New Roman" w:eastAsia="仿宋_GB2312" w:cs="Times New Roman"/>
          <w:bCs/>
          <w:sz w:val="32"/>
          <w:szCs w:val="32"/>
        </w:rPr>
        <w:sectPr>
          <w:headerReference r:id="rId3" w:type="default"/>
          <w:footerReference r:id="rId4" w:type="default"/>
          <w:footerReference r:id="rId5" w:type="even"/>
          <w:pgSz w:w="11907" w:h="16840"/>
          <w:pgMar w:top="1588" w:right="1588" w:bottom="1588" w:left="1588" w:header="851" w:footer="992" w:gutter="0"/>
          <w:cols w:space="720" w:num="1"/>
          <w:docGrid w:type="lines" w:linePitch="312" w:charSpace="0"/>
        </w:sectPr>
      </w:pPr>
    </w:p>
    <w:p>
      <w:pPr>
        <w:spacing w:line="460" w:lineRule="exact"/>
        <w:rPr>
          <w:rFonts w:ascii="仿宋_GB2312" w:hAnsi="Times New Roman" w:eastAsia="仿宋_GB2312" w:cs="Times New Roman"/>
          <w:bCs/>
          <w:sz w:val="32"/>
          <w:szCs w:val="32"/>
        </w:rPr>
      </w:pPr>
      <w:r>
        <w:rPr>
          <w:rFonts w:hint="eastAsia" w:ascii="仿宋_GB2312" w:hAnsi="Times New Roman" w:eastAsia="仿宋_GB2312" w:cs="Times New Roman"/>
          <w:bCs/>
          <w:sz w:val="32"/>
          <w:szCs w:val="32"/>
        </w:rPr>
        <w:t>附件3</w:t>
      </w:r>
    </w:p>
    <w:p>
      <w:pPr>
        <w:jc w:val="center"/>
        <w:rPr>
          <w:rFonts w:ascii="黑体" w:hAnsi="黑体" w:eastAsia="黑体" w:cs="黑体"/>
          <w:sz w:val="44"/>
          <w:szCs w:val="44"/>
        </w:rPr>
      </w:pPr>
      <w:r>
        <w:rPr>
          <w:rFonts w:hint="eastAsia" w:ascii="黑体" w:hAnsi="黑体" w:eastAsia="黑体" w:cs="黑体"/>
          <w:sz w:val="44"/>
          <w:szCs w:val="44"/>
        </w:rPr>
        <w:t>福建省高等学校教师培训中心</w:t>
      </w:r>
    </w:p>
    <w:p>
      <w:pPr>
        <w:spacing w:line="1100" w:lineRule="exact"/>
        <w:jc w:val="center"/>
        <w:rPr>
          <w:rFonts w:ascii="黑体" w:hAnsi="黑体" w:eastAsia="黑体" w:cs="黑体"/>
          <w:sz w:val="48"/>
          <w:szCs w:val="48"/>
        </w:rPr>
      </w:pPr>
      <w:r>
        <w:rPr>
          <w:rFonts w:hint="eastAsia" w:ascii="黑体" w:hAnsi="黑体" w:eastAsia="黑体" w:cs="黑体"/>
          <w:sz w:val="48"/>
          <w:szCs w:val="48"/>
        </w:rPr>
        <w:t>学</w:t>
      </w:r>
    </w:p>
    <w:p>
      <w:pPr>
        <w:spacing w:line="1100" w:lineRule="exact"/>
        <w:jc w:val="center"/>
        <w:rPr>
          <w:rFonts w:ascii="黑体" w:hAnsi="黑体" w:eastAsia="黑体" w:cs="黑体"/>
          <w:sz w:val="48"/>
          <w:szCs w:val="48"/>
        </w:rPr>
      </w:pPr>
      <w:r>
        <w:rPr>
          <w:rFonts w:hint="eastAsia" w:ascii="黑体" w:hAnsi="黑体" w:eastAsia="黑体" w:cs="黑体"/>
          <w:sz w:val="48"/>
          <w:szCs w:val="48"/>
        </w:rPr>
        <w:t>员</w:t>
      </w:r>
    </w:p>
    <w:p>
      <w:pPr>
        <w:spacing w:line="1100" w:lineRule="exact"/>
        <w:jc w:val="center"/>
        <w:rPr>
          <w:rFonts w:ascii="黑体" w:hAnsi="黑体" w:eastAsia="黑体" w:cs="黑体"/>
          <w:sz w:val="48"/>
          <w:szCs w:val="48"/>
        </w:rPr>
      </w:pPr>
      <w:r>
        <w:rPr>
          <w:rFonts w:hint="eastAsia" w:ascii="黑体" w:hAnsi="黑体" w:eastAsia="黑体" w:cs="黑体"/>
          <w:sz w:val="48"/>
          <w:szCs w:val="48"/>
        </w:rPr>
        <w:t>操</w:t>
      </w:r>
    </w:p>
    <w:p>
      <w:pPr>
        <w:spacing w:line="1100" w:lineRule="exact"/>
        <w:jc w:val="center"/>
        <w:rPr>
          <w:rFonts w:ascii="黑体" w:hAnsi="黑体" w:eastAsia="黑体" w:cs="黑体"/>
          <w:sz w:val="48"/>
          <w:szCs w:val="48"/>
        </w:rPr>
      </w:pPr>
      <w:r>
        <w:rPr>
          <w:rFonts w:hint="eastAsia" w:ascii="黑体" w:hAnsi="黑体" w:eastAsia="黑体" w:cs="黑体"/>
          <w:sz w:val="48"/>
          <w:szCs w:val="48"/>
        </w:rPr>
        <w:t>作</w:t>
      </w:r>
    </w:p>
    <w:p>
      <w:pPr>
        <w:spacing w:line="1100" w:lineRule="exact"/>
        <w:jc w:val="center"/>
        <w:rPr>
          <w:rFonts w:ascii="黑体" w:hAnsi="黑体" w:eastAsia="黑体" w:cs="黑体"/>
          <w:sz w:val="48"/>
          <w:szCs w:val="48"/>
        </w:rPr>
      </w:pPr>
      <w:r>
        <w:rPr>
          <w:rFonts w:hint="eastAsia" w:ascii="黑体" w:hAnsi="黑体" w:eastAsia="黑体" w:cs="黑体"/>
          <w:sz w:val="48"/>
          <w:szCs w:val="48"/>
        </w:rPr>
        <w:t>手</w:t>
      </w:r>
    </w:p>
    <w:p>
      <w:pPr>
        <w:spacing w:line="1100" w:lineRule="exact"/>
        <w:jc w:val="center"/>
        <w:rPr>
          <w:rFonts w:ascii="黑体" w:hAnsi="黑体" w:eastAsia="黑体" w:cs="黑体"/>
          <w:sz w:val="48"/>
          <w:szCs w:val="48"/>
        </w:rPr>
      </w:pPr>
      <w:r>
        <w:rPr>
          <w:rFonts w:hint="eastAsia" w:ascii="黑体" w:hAnsi="黑体" w:eastAsia="黑体" w:cs="黑体"/>
          <w:sz w:val="48"/>
          <w:szCs w:val="48"/>
        </w:rPr>
        <w:t>册</w:t>
      </w:r>
    </w:p>
    <w:p>
      <w:pPr>
        <w:keepNext/>
        <w:keepLines/>
        <w:spacing w:before="340" w:after="330" w:line="578" w:lineRule="auto"/>
        <w:outlineLvl w:val="0"/>
        <w:rPr>
          <w:rFonts w:ascii="Times New Roman" w:hAnsi="Times New Roman" w:eastAsia="宋体" w:cs="Times New Roman"/>
          <w:b/>
          <w:bCs/>
          <w:kern w:val="44"/>
          <w:sz w:val="44"/>
          <w:szCs w:val="44"/>
        </w:rPr>
      </w:pPr>
    </w:p>
    <w:p/>
    <w:p>
      <w:pPr>
        <w:jc w:val="center"/>
        <w:rPr>
          <w:rFonts w:ascii="黑体" w:hAnsi="黑体" w:eastAsia="黑体" w:cs="黑体"/>
        </w:rPr>
      </w:pPr>
      <w:r>
        <w:rPr>
          <w:rFonts w:hint="eastAsia" w:ascii="黑体" w:hAnsi="黑体" w:eastAsia="黑体" w:cs="黑体"/>
        </w:rPr>
        <w:t>二〇二一年六月</w:t>
      </w:r>
    </w:p>
    <w:p>
      <w:pPr>
        <w:rPr>
          <w:rFonts w:ascii="宋体" w:hAnsi="宋体" w:cs="宋体"/>
          <w:b/>
          <w:bCs/>
          <w:sz w:val="32"/>
          <w:szCs w:val="32"/>
        </w:rPr>
      </w:pPr>
    </w:p>
    <w:p>
      <w:pPr>
        <w:keepNext/>
        <w:keepLines/>
        <w:spacing w:before="340" w:after="330" w:line="578" w:lineRule="auto"/>
        <w:outlineLvl w:val="0"/>
        <w:rPr>
          <w:rFonts w:ascii="Times New Roman" w:hAnsi="Times New Roman" w:eastAsia="宋体" w:cs="Times New Roman"/>
          <w:b/>
          <w:bCs/>
          <w:kern w:val="44"/>
          <w:sz w:val="44"/>
          <w:szCs w:val="44"/>
        </w:rPr>
        <w:sectPr>
          <w:headerReference r:id="rId6" w:type="default"/>
          <w:footerReference r:id="rId7" w:type="default"/>
          <w:pgSz w:w="11906" w:h="16838"/>
          <w:pgMar w:top="720" w:right="720" w:bottom="720" w:left="720" w:header="851" w:footer="992" w:gutter="0"/>
          <w:cols w:space="425" w:num="1"/>
          <w:docGrid w:type="lines" w:linePitch="312" w:charSpace="0"/>
        </w:sectPr>
      </w:pPr>
    </w:p>
    <w:p>
      <w:pPr>
        <w:tabs>
          <w:tab w:val="center" w:pos="5233"/>
          <w:tab w:val="right" w:pos="10467"/>
        </w:tabs>
        <w:jc w:val="center"/>
        <w:rPr>
          <w:rFonts w:ascii="黑体" w:hAnsi="黑体" w:eastAsia="黑体" w:cs="Times New Roman"/>
          <w:sz w:val="32"/>
          <w:szCs w:val="32"/>
        </w:rPr>
      </w:pPr>
      <w:r>
        <w:rPr>
          <w:rFonts w:hint="eastAsia" w:ascii="宋体" w:hAnsi="宋体" w:cs="宋体"/>
          <w:b/>
          <w:bCs/>
          <w:sz w:val="32"/>
          <w:szCs w:val="32"/>
        </w:rPr>
        <w:t>学员电脑端操作手册</w:t>
      </w:r>
    </w:p>
    <w:sdt>
      <w:sdtPr>
        <w:rPr>
          <w:rFonts w:ascii="宋体" w:hAnsi="宋体" w:eastAsia="宋体" w:cs="Times New Roman"/>
          <w:b/>
          <w:bCs/>
          <w:kern w:val="44"/>
          <w:sz w:val="44"/>
          <w:szCs w:val="44"/>
        </w:rPr>
        <w:id w:val="147452191"/>
        <w15:color w:val="DBDBDB"/>
        <w:docPartObj>
          <w:docPartGallery w:val="Table of Contents"/>
          <w:docPartUnique/>
        </w:docPartObj>
      </w:sdtPr>
      <w:sdtEndPr>
        <w:rPr>
          <w:rFonts w:ascii="Times New Roman" w:hAnsi="Times New Roman" w:eastAsia="宋体" w:cs="Times New Roman"/>
          <w:b/>
          <w:bCs/>
          <w:kern w:val="44"/>
          <w:sz w:val="44"/>
          <w:szCs w:val="44"/>
        </w:rPr>
      </w:sdtEndPr>
      <w:sdtContent>
        <w:p>
          <w:pPr>
            <w:jc w:val="center"/>
            <w:rPr>
              <w:sz w:val="32"/>
              <w:szCs w:val="32"/>
            </w:rPr>
          </w:pPr>
          <w:r>
            <w:rPr>
              <w:rFonts w:ascii="宋体" w:hAnsi="宋体"/>
              <w:b/>
              <w:bCs/>
              <w:szCs w:val="28"/>
            </w:rPr>
            <w:t>目录</w:t>
          </w:r>
        </w:p>
        <w:p>
          <w:pPr>
            <w:tabs>
              <w:tab w:val="right" w:leader="dot" w:pos="10466"/>
            </w:tabs>
            <w:rPr>
              <w:rFonts w:eastAsia="宋体"/>
              <w:sz w:val="28"/>
              <w:szCs w:val="24"/>
            </w:rPr>
          </w:pPr>
          <w:r>
            <w:rPr>
              <w:rFonts w:eastAsia="宋体"/>
              <w:sz w:val="28"/>
              <w:szCs w:val="24"/>
            </w:rPr>
            <w:fldChar w:fldCharType="begin"/>
          </w:r>
          <w:r>
            <w:rPr>
              <w:rFonts w:eastAsia="宋体"/>
              <w:sz w:val="28"/>
              <w:szCs w:val="24"/>
            </w:rPr>
            <w:instrText xml:space="preserve">TOC \o "1-3" \h \u </w:instrText>
          </w:r>
          <w:r>
            <w:rPr>
              <w:rFonts w:eastAsia="宋体"/>
              <w:sz w:val="28"/>
              <w:szCs w:val="24"/>
            </w:rPr>
            <w:fldChar w:fldCharType="separate"/>
          </w:r>
          <w:r>
            <w:fldChar w:fldCharType="begin"/>
          </w:r>
          <w:r>
            <w:instrText xml:space="preserve"> HYPERLINK \l "_Toc17834" </w:instrText>
          </w:r>
          <w:r>
            <w:fldChar w:fldCharType="separate"/>
          </w:r>
          <w:r>
            <w:rPr>
              <w:rFonts w:hint="eastAsia" w:ascii="宋体" w:hAnsi="宋体" w:eastAsia="宋体" w:cs="宋体"/>
              <w:bCs/>
              <w:sz w:val="28"/>
              <w:szCs w:val="32"/>
            </w:rPr>
            <w:t>学员电脑端操作手册</w:t>
          </w:r>
          <w:r>
            <w:rPr>
              <w:rFonts w:eastAsia="宋体"/>
              <w:sz w:val="28"/>
              <w:szCs w:val="24"/>
            </w:rPr>
            <w:tab/>
          </w:r>
          <w:r>
            <w:rPr>
              <w:rFonts w:eastAsia="宋体"/>
              <w:sz w:val="28"/>
              <w:szCs w:val="24"/>
            </w:rPr>
            <w:fldChar w:fldCharType="begin"/>
          </w:r>
          <w:r>
            <w:rPr>
              <w:rFonts w:eastAsia="宋体"/>
              <w:sz w:val="28"/>
              <w:szCs w:val="24"/>
            </w:rPr>
            <w:instrText xml:space="preserve"> PAGEREF _Toc17834 </w:instrText>
          </w:r>
          <w:r>
            <w:rPr>
              <w:rFonts w:eastAsia="宋体"/>
              <w:sz w:val="28"/>
              <w:szCs w:val="24"/>
            </w:rPr>
            <w:fldChar w:fldCharType="separate"/>
          </w:r>
          <w:r>
            <w:rPr>
              <w:rFonts w:eastAsia="宋体"/>
              <w:sz w:val="28"/>
              <w:szCs w:val="24"/>
            </w:rPr>
            <w:t>3</w:t>
          </w:r>
          <w:r>
            <w:rPr>
              <w:rFonts w:eastAsia="宋体"/>
              <w:sz w:val="28"/>
              <w:szCs w:val="24"/>
            </w:rPr>
            <w:fldChar w:fldCharType="end"/>
          </w:r>
          <w:r>
            <w:rPr>
              <w:rFonts w:eastAsia="宋体"/>
              <w:sz w:val="28"/>
              <w:szCs w:val="24"/>
            </w:rPr>
            <w:fldChar w:fldCharType="end"/>
          </w:r>
        </w:p>
        <w:p>
          <w:pPr>
            <w:tabs>
              <w:tab w:val="right" w:leader="dot" w:pos="10466"/>
            </w:tabs>
            <w:rPr>
              <w:rFonts w:eastAsia="宋体"/>
              <w:sz w:val="28"/>
              <w:szCs w:val="24"/>
            </w:rPr>
          </w:pPr>
          <w:r>
            <w:fldChar w:fldCharType="begin"/>
          </w:r>
          <w:r>
            <w:instrText xml:space="preserve"> HYPERLINK \l "_Toc28625" </w:instrText>
          </w:r>
          <w:r>
            <w:fldChar w:fldCharType="separate"/>
          </w:r>
          <w:r>
            <w:rPr>
              <w:rFonts w:hint="eastAsia" w:eastAsia="宋体"/>
              <w:sz w:val="28"/>
              <w:szCs w:val="32"/>
            </w:rPr>
            <w:t>一、学员登录</w:t>
          </w:r>
          <w:r>
            <w:rPr>
              <w:rFonts w:eastAsia="宋体"/>
              <w:sz w:val="28"/>
              <w:szCs w:val="24"/>
            </w:rPr>
            <w:tab/>
          </w:r>
          <w:r>
            <w:rPr>
              <w:rFonts w:eastAsia="宋体"/>
              <w:sz w:val="28"/>
              <w:szCs w:val="24"/>
            </w:rPr>
            <w:fldChar w:fldCharType="begin"/>
          </w:r>
          <w:r>
            <w:rPr>
              <w:rFonts w:eastAsia="宋体"/>
              <w:sz w:val="28"/>
              <w:szCs w:val="24"/>
            </w:rPr>
            <w:instrText xml:space="preserve"> PAGEREF _Toc28625 </w:instrText>
          </w:r>
          <w:r>
            <w:rPr>
              <w:rFonts w:eastAsia="宋体"/>
              <w:sz w:val="28"/>
              <w:szCs w:val="24"/>
            </w:rPr>
            <w:fldChar w:fldCharType="separate"/>
          </w:r>
          <w:r>
            <w:rPr>
              <w:rFonts w:eastAsia="宋体"/>
              <w:sz w:val="28"/>
              <w:szCs w:val="24"/>
            </w:rPr>
            <w:t>3</w:t>
          </w:r>
          <w:r>
            <w:rPr>
              <w:rFonts w:eastAsia="宋体"/>
              <w:sz w:val="28"/>
              <w:szCs w:val="24"/>
            </w:rPr>
            <w:fldChar w:fldCharType="end"/>
          </w:r>
          <w:r>
            <w:rPr>
              <w:rFonts w:eastAsia="宋体"/>
              <w:sz w:val="28"/>
              <w:szCs w:val="24"/>
            </w:rPr>
            <w:fldChar w:fldCharType="end"/>
          </w:r>
        </w:p>
        <w:p>
          <w:pPr>
            <w:tabs>
              <w:tab w:val="right" w:leader="dot" w:pos="10466"/>
            </w:tabs>
            <w:ind w:left="420" w:leftChars="200"/>
            <w:rPr>
              <w:rFonts w:eastAsia="宋体"/>
              <w:sz w:val="28"/>
              <w:szCs w:val="24"/>
            </w:rPr>
          </w:pPr>
          <w:r>
            <w:fldChar w:fldCharType="begin"/>
          </w:r>
          <w:r>
            <w:instrText xml:space="preserve"> HYPERLINK \l "_Toc8262" </w:instrText>
          </w:r>
          <w:r>
            <w:fldChar w:fldCharType="separate"/>
          </w:r>
          <w:r>
            <w:rPr>
              <w:rFonts w:hint="eastAsia" w:eastAsia="宋体"/>
              <w:sz w:val="28"/>
              <w:szCs w:val="28"/>
            </w:rPr>
            <w:t>1.电脑端</w:t>
          </w:r>
          <w:r>
            <w:rPr>
              <w:rFonts w:eastAsia="宋体"/>
              <w:sz w:val="28"/>
              <w:szCs w:val="24"/>
            </w:rPr>
            <w:tab/>
          </w:r>
          <w:r>
            <w:rPr>
              <w:rFonts w:eastAsia="宋体"/>
              <w:sz w:val="28"/>
              <w:szCs w:val="24"/>
            </w:rPr>
            <w:fldChar w:fldCharType="begin"/>
          </w:r>
          <w:r>
            <w:rPr>
              <w:rFonts w:eastAsia="宋体"/>
              <w:sz w:val="28"/>
              <w:szCs w:val="24"/>
            </w:rPr>
            <w:instrText xml:space="preserve"> PAGEREF _Toc8262 </w:instrText>
          </w:r>
          <w:r>
            <w:rPr>
              <w:rFonts w:eastAsia="宋体"/>
              <w:sz w:val="28"/>
              <w:szCs w:val="24"/>
            </w:rPr>
            <w:fldChar w:fldCharType="separate"/>
          </w:r>
          <w:r>
            <w:rPr>
              <w:rFonts w:eastAsia="宋体"/>
              <w:sz w:val="28"/>
              <w:szCs w:val="24"/>
            </w:rPr>
            <w:t>3</w:t>
          </w:r>
          <w:r>
            <w:rPr>
              <w:rFonts w:eastAsia="宋体"/>
              <w:sz w:val="28"/>
              <w:szCs w:val="24"/>
            </w:rPr>
            <w:fldChar w:fldCharType="end"/>
          </w:r>
          <w:r>
            <w:rPr>
              <w:rFonts w:eastAsia="宋体"/>
              <w:sz w:val="28"/>
              <w:szCs w:val="24"/>
            </w:rPr>
            <w:fldChar w:fldCharType="end"/>
          </w:r>
        </w:p>
        <w:p>
          <w:pPr>
            <w:tabs>
              <w:tab w:val="right" w:leader="dot" w:pos="10466"/>
            </w:tabs>
            <w:rPr>
              <w:rFonts w:eastAsia="宋体"/>
              <w:sz w:val="28"/>
              <w:szCs w:val="24"/>
            </w:rPr>
          </w:pPr>
          <w:r>
            <w:fldChar w:fldCharType="begin"/>
          </w:r>
          <w:r>
            <w:instrText xml:space="preserve"> HYPERLINK \l "_Toc21843" </w:instrText>
          </w:r>
          <w:r>
            <w:fldChar w:fldCharType="separate"/>
          </w:r>
          <w:r>
            <w:rPr>
              <w:rFonts w:hint="eastAsia" w:eastAsia="宋体"/>
              <w:sz w:val="28"/>
              <w:szCs w:val="32"/>
            </w:rPr>
            <w:t>二、电脑端学习</w:t>
          </w:r>
          <w:r>
            <w:rPr>
              <w:rFonts w:eastAsia="宋体"/>
              <w:sz w:val="28"/>
              <w:szCs w:val="24"/>
            </w:rPr>
            <w:tab/>
          </w:r>
          <w:r>
            <w:rPr>
              <w:rFonts w:eastAsia="宋体"/>
              <w:sz w:val="28"/>
              <w:szCs w:val="24"/>
            </w:rPr>
            <w:fldChar w:fldCharType="begin"/>
          </w:r>
          <w:r>
            <w:rPr>
              <w:rFonts w:eastAsia="宋体"/>
              <w:sz w:val="28"/>
              <w:szCs w:val="24"/>
            </w:rPr>
            <w:instrText xml:space="preserve"> PAGEREF _Toc21843 </w:instrText>
          </w:r>
          <w:r>
            <w:rPr>
              <w:rFonts w:eastAsia="宋体"/>
              <w:sz w:val="28"/>
              <w:szCs w:val="24"/>
            </w:rPr>
            <w:fldChar w:fldCharType="separate"/>
          </w:r>
          <w:r>
            <w:rPr>
              <w:rFonts w:eastAsia="宋体"/>
              <w:sz w:val="28"/>
              <w:szCs w:val="24"/>
            </w:rPr>
            <w:t>5</w:t>
          </w:r>
          <w:r>
            <w:rPr>
              <w:rFonts w:eastAsia="宋体"/>
              <w:sz w:val="28"/>
              <w:szCs w:val="24"/>
            </w:rPr>
            <w:fldChar w:fldCharType="end"/>
          </w:r>
          <w:r>
            <w:rPr>
              <w:rFonts w:eastAsia="宋体"/>
              <w:sz w:val="28"/>
              <w:szCs w:val="24"/>
            </w:rPr>
            <w:fldChar w:fldCharType="end"/>
          </w:r>
        </w:p>
        <w:p>
          <w:pPr>
            <w:tabs>
              <w:tab w:val="right" w:leader="dot" w:pos="10466"/>
            </w:tabs>
            <w:ind w:left="420" w:leftChars="200"/>
            <w:rPr>
              <w:rFonts w:eastAsia="宋体"/>
              <w:sz w:val="28"/>
              <w:szCs w:val="24"/>
            </w:rPr>
          </w:pPr>
          <w:r>
            <w:fldChar w:fldCharType="begin"/>
          </w:r>
          <w:r>
            <w:instrText xml:space="preserve"> HYPERLINK \l "_Toc9099" </w:instrText>
          </w:r>
          <w:r>
            <w:fldChar w:fldCharType="separate"/>
          </w:r>
          <w:r>
            <w:rPr>
              <w:rFonts w:hint="eastAsia" w:eastAsia="宋体"/>
              <w:sz w:val="28"/>
              <w:szCs w:val="28"/>
            </w:rPr>
            <w:t>2.考核环节操作提示：</w:t>
          </w:r>
          <w:r>
            <w:rPr>
              <w:rFonts w:eastAsia="宋体"/>
              <w:sz w:val="28"/>
              <w:szCs w:val="24"/>
            </w:rPr>
            <w:tab/>
          </w:r>
          <w:r>
            <w:rPr>
              <w:rFonts w:eastAsia="宋体"/>
              <w:sz w:val="28"/>
              <w:szCs w:val="24"/>
            </w:rPr>
            <w:fldChar w:fldCharType="begin"/>
          </w:r>
          <w:r>
            <w:rPr>
              <w:rFonts w:eastAsia="宋体"/>
              <w:sz w:val="28"/>
              <w:szCs w:val="24"/>
            </w:rPr>
            <w:instrText xml:space="preserve"> PAGEREF _Toc9099 </w:instrText>
          </w:r>
          <w:r>
            <w:rPr>
              <w:rFonts w:eastAsia="宋体"/>
              <w:sz w:val="28"/>
              <w:szCs w:val="24"/>
            </w:rPr>
            <w:fldChar w:fldCharType="separate"/>
          </w:r>
          <w:r>
            <w:rPr>
              <w:rFonts w:eastAsia="宋体"/>
              <w:sz w:val="28"/>
              <w:szCs w:val="24"/>
            </w:rPr>
            <w:t>7</w:t>
          </w:r>
          <w:r>
            <w:rPr>
              <w:rFonts w:eastAsia="宋体"/>
              <w:sz w:val="28"/>
              <w:szCs w:val="24"/>
            </w:rPr>
            <w:fldChar w:fldCharType="end"/>
          </w:r>
          <w:r>
            <w:rPr>
              <w:rFonts w:eastAsia="宋体"/>
              <w:sz w:val="28"/>
              <w:szCs w:val="24"/>
            </w:rPr>
            <w:fldChar w:fldCharType="end"/>
          </w:r>
        </w:p>
        <w:p>
          <w:pPr>
            <w:tabs>
              <w:tab w:val="right" w:leader="dot" w:pos="10466"/>
            </w:tabs>
            <w:ind w:left="840" w:leftChars="400"/>
            <w:rPr>
              <w:rFonts w:eastAsia="宋体"/>
              <w:sz w:val="28"/>
              <w:szCs w:val="24"/>
            </w:rPr>
          </w:pPr>
          <w:r>
            <w:fldChar w:fldCharType="begin"/>
          </w:r>
          <w:r>
            <w:instrText xml:space="preserve"> HYPERLINK \l "_Toc2870" </w:instrText>
          </w:r>
          <w:r>
            <w:fldChar w:fldCharType="separate"/>
          </w:r>
          <w:r>
            <w:rPr>
              <w:rFonts w:hint="eastAsia" w:eastAsia="宋体"/>
              <w:sz w:val="28"/>
              <w:szCs w:val="24"/>
            </w:rPr>
            <w:t>（1）点播课</w:t>
          </w:r>
          <w:r>
            <w:rPr>
              <w:rFonts w:eastAsia="宋体"/>
              <w:sz w:val="28"/>
              <w:szCs w:val="24"/>
            </w:rPr>
            <w:tab/>
          </w:r>
          <w:r>
            <w:rPr>
              <w:rFonts w:eastAsia="宋体"/>
              <w:sz w:val="28"/>
              <w:szCs w:val="24"/>
            </w:rPr>
            <w:fldChar w:fldCharType="begin"/>
          </w:r>
          <w:r>
            <w:rPr>
              <w:rFonts w:eastAsia="宋体"/>
              <w:sz w:val="28"/>
              <w:szCs w:val="24"/>
            </w:rPr>
            <w:instrText xml:space="preserve"> PAGEREF _Toc2870 </w:instrText>
          </w:r>
          <w:r>
            <w:rPr>
              <w:rFonts w:eastAsia="宋体"/>
              <w:sz w:val="28"/>
              <w:szCs w:val="24"/>
            </w:rPr>
            <w:fldChar w:fldCharType="separate"/>
          </w:r>
          <w:r>
            <w:rPr>
              <w:rFonts w:eastAsia="宋体"/>
              <w:sz w:val="28"/>
              <w:szCs w:val="24"/>
            </w:rPr>
            <w:t>7</w:t>
          </w:r>
          <w:r>
            <w:rPr>
              <w:rFonts w:eastAsia="宋体"/>
              <w:sz w:val="28"/>
              <w:szCs w:val="24"/>
            </w:rPr>
            <w:fldChar w:fldCharType="end"/>
          </w:r>
          <w:r>
            <w:rPr>
              <w:rFonts w:eastAsia="宋体"/>
              <w:sz w:val="28"/>
              <w:szCs w:val="24"/>
            </w:rPr>
            <w:fldChar w:fldCharType="end"/>
          </w:r>
        </w:p>
        <w:p>
          <w:pPr>
            <w:tabs>
              <w:tab w:val="right" w:leader="dot" w:pos="10466"/>
            </w:tabs>
            <w:ind w:left="840" w:leftChars="400"/>
            <w:rPr>
              <w:rFonts w:eastAsia="宋体"/>
              <w:sz w:val="28"/>
              <w:szCs w:val="24"/>
            </w:rPr>
          </w:pPr>
          <w:r>
            <w:fldChar w:fldCharType="begin"/>
          </w:r>
          <w:r>
            <w:instrText xml:space="preserve"> HYPERLINK \l "_Toc16882" </w:instrText>
          </w:r>
          <w:r>
            <w:fldChar w:fldCharType="separate"/>
          </w:r>
          <w:r>
            <w:rPr>
              <w:rFonts w:hint="eastAsia" w:eastAsia="宋体"/>
              <w:sz w:val="28"/>
              <w:szCs w:val="24"/>
            </w:rPr>
            <w:t>（2）直播课</w:t>
          </w:r>
          <w:r>
            <w:rPr>
              <w:rFonts w:eastAsia="宋体"/>
              <w:sz w:val="28"/>
              <w:szCs w:val="24"/>
            </w:rPr>
            <w:tab/>
          </w:r>
          <w:r>
            <w:rPr>
              <w:rFonts w:eastAsia="宋体"/>
              <w:sz w:val="28"/>
              <w:szCs w:val="24"/>
            </w:rPr>
            <w:fldChar w:fldCharType="begin"/>
          </w:r>
          <w:r>
            <w:rPr>
              <w:rFonts w:eastAsia="宋体"/>
              <w:sz w:val="28"/>
              <w:szCs w:val="24"/>
            </w:rPr>
            <w:instrText xml:space="preserve"> PAGEREF _Toc16882 </w:instrText>
          </w:r>
          <w:r>
            <w:rPr>
              <w:rFonts w:eastAsia="宋体"/>
              <w:sz w:val="28"/>
              <w:szCs w:val="24"/>
            </w:rPr>
            <w:fldChar w:fldCharType="separate"/>
          </w:r>
          <w:r>
            <w:rPr>
              <w:rFonts w:eastAsia="宋体"/>
              <w:sz w:val="28"/>
              <w:szCs w:val="24"/>
            </w:rPr>
            <w:t>8</w:t>
          </w:r>
          <w:r>
            <w:rPr>
              <w:rFonts w:eastAsia="宋体"/>
              <w:sz w:val="28"/>
              <w:szCs w:val="24"/>
            </w:rPr>
            <w:fldChar w:fldCharType="end"/>
          </w:r>
          <w:r>
            <w:rPr>
              <w:rFonts w:eastAsia="宋体"/>
              <w:sz w:val="28"/>
              <w:szCs w:val="24"/>
            </w:rPr>
            <w:fldChar w:fldCharType="end"/>
          </w:r>
        </w:p>
        <w:p>
          <w:pPr>
            <w:tabs>
              <w:tab w:val="right" w:leader="dot" w:pos="10466"/>
            </w:tabs>
            <w:ind w:left="840" w:leftChars="400"/>
            <w:rPr>
              <w:rFonts w:eastAsia="宋体"/>
              <w:sz w:val="28"/>
              <w:szCs w:val="24"/>
            </w:rPr>
          </w:pPr>
          <w:r>
            <w:fldChar w:fldCharType="begin"/>
          </w:r>
          <w:r>
            <w:instrText xml:space="preserve"> HYPERLINK \l "_Toc26233" </w:instrText>
          </w:r>
          <w:r>
            <w:fldChar w:fldCharType="separate"/>
          </w:r>
          <w:r>
            <w:rPr>
              <w:rFonts w:hint="eastAsia" w:eastAsia="宋体"/>
              <w:sz w:val="28"/>
              <w:szCs w:val="24"/>
            </w:rPr>
            <w:t>（3）模拟考试</w:t>
          </w:r>
          <w:r>
            <w:rPr>
              <w:rFonts w:eastAsia="宋体"/>
              <w:sz w:val="28"/>
              <w:szCs w:val="24"/>
            </w:rPr>
            <w:tab/>
          </w:r>
          <w:r>
            <w:rPr>
              <w:rFonts w:eastAsia="宋体"/>
              <w:sz w:val="28"/>
              <w:szCs w:val="24"/>
            </w:rPr>
            <w:fldChar w:fldCharType="begin"/>
          </w:r>
          <w:r>
            <w:rPr>
              <w:rFonts w:eastAsia="宋体"/>
              <w:sz w:val="28"/>
              <w:szCs w:val="24"/>
            </w:rPr>
            <w:instrText xml:space="preserve"> PAGEREF _Toc26233 </w:instrText>
          </w:r>
          <w:r>
            <w:rPr>
              <w:rFonts w:eastAsia="宋体"/>
              <w:sz w:val="28"/>
              <w:szCs w:val="24"/>
            </w:rPr>
            <w:fldChar w:fldCharType="separate"/>
          </w:r>
          <w:r>
            <w:rPr>
              <w:rFonts w:eastAsia="宋体"/>
              <w:sz w:val="28"/>
              <w:szCs w:val="24"/>
            </w:rPr>
            <w:t>9</w:t>
          </w:r>
          <w:r>
            <w:rPr>
              <w:rFonts w:eastAsia="宋体"/>
              <w:sz w:val="28"/>
              <w:szCs w:val="24"/>
            </w:rPr>
            <w:fldChar w:fldCharType="end"/>
          </w:r>
          <w:r>
            <w:rPr>
              <w:rFonts w:eastAsia="宋体"/>
              <w:sz w:val="28"/>
              <w:szCs w:val="24"/>
            </w:rPr>
            <w:fldChar w:fldCharType="end"/>
          </w:r>
        </w:p>
        <w:p>
          <w:pPr>
            <w:tabs>
              <w:tab w:val="right" w:leader="dot" w:pos="10466"/>
            </w:tabs>
            <w:ind w:left="840" w:leftChars="400"/>
            <w:rPr>
              <w:rFonts w:eastAsia="宋体"/>
              <w:sz w:val="28"/>
              <w:szCs w:val="24"/>
            </w:rPr>
          </w:pPr>
          <w:r>
            <w:fldChar w:fldCharType="begin"/>
          </w:r>
          <w:r>
            <w:instrText xml:space="preserve"> HYPERLINK \l "_Toc10461" </w:instrText>
          </w:r>
          <w:r>
            <w:fldChar w:fldCharType="separate"/>
          </w:r>
          <w:r>
            <w:rPr>
              <w:rFonts w:hint="eastAsia" w:eastAsia="宋体"/>
              <w:sz w:val="28"/>
              <w:szCs w:val="24"/>
            </w:rPr>
            <w:t>（4）考试环节</w:t>
          </w:r>
          <w:r>
            <w:rPr>
              <w:rFonts w:eastAsia="宋体"/>
              <w:sz w:val="28"/>
              <w:szCs w:val="24"/>
            </w:rPr>
            <w:tab/>
          </w:r>
          <w:r>
            <w:rPr>
              <w:rFonts w:eastAsia="宋体"/>
              <w:sz w:val="28"/>
              <w:szCs w:val="24"/>
            </w:rPr>
            <w:fldChar w:fldCharType="begin"/>
          </w:r>
          <w:r>
            <w:rPr>
              <w:rFonts w:eastAsia="宋体"/>
              <w:sz w:val="28"/>
              <w:szCs w:val="24"/>
            </w:rPr>
            <w:instrText xml:space="preserve"> PAGEREF _Toc10461 </w:instrText>
          </w:r>
          <w:r>
            <w:rPr>
              <w:rFonts w:eastAsia="宋体"/>
              <w:sz w:val="28"/>
              <w:szCs w:val="24"/>
            </w:rPr>
            <w:fldChar w:fldCharType="separate"/>
          </w:r>
          <w:r>
            <w:rPr>
              <w:rFonts w:eastAsia="宋体"/>
              <w:sz w:val="28"/>
              <w:szCs w:val="24"/>
            </w:rPr>
            <w:t>11</w:t>
          </w:r>
          <w:r>
            <w:rPr>
              <w:rFonts w:eastAsia="宋体"/>
              <w:sz w:val="28"/>
              <w:szCs w:val="24"/>
            </w:rPr>
            <w:fldChar w:fldCharType="end"/>
          </w:r>
          <w:r>
            <w:rPr>
              <w:rFonts w:eastAsia="宋体"/>
              <w:sz w:val="28"/>
              <w:szCs w:val="24"/>
            </w:rPr>
            <w:fldChar w:fldCharType="end"/>
          </w:r>
        </w:p>
        <w:p>
          <w:pPr>
            <w:tabs>
              <w:tab w:val="right" w:leader="dot" w:pos="10466"/>
            </w:tabs>
            <w:ind w:left="840" w:leftChars="400"/>
            <w:rPr>
              <w:rFonts w:eastAsia="宋体"/>
              <w:sz w:val="28"/>
              <w:szCs w:val="24"/>
            </w:rPr>
          </w:pPr>
          <w:r>
            <w:fldChar w:fldCharType="begin"/>
          </w:r>
          <w:r>
            <w:instrText xml:space="preserve"> HYPERLINK \l "_Toc15191" </w:instrText>
          </w:r>
          <w:r>
            <w:fldChar w:fldCharType="separate"/>
          </w:r>
          <w:r>
            <w:rPr>
              <w:rFonts w:hint="eastAsia" w:eastAsia="宋体"/>
              <w:sz w:val="28"/>
              <w:szCs w:val="24"/>
            </w:rPr>
            <w:t>（4）交流研讨</w:t>
          </w:r>
          <w:r>
            <w:rPr>
              <w:rFonts w:eastAsia="宋体"/>
              <w:sz w:val="28"/>
              <w:szCs w:val="24"/>
            </w:rPr>
            <w:tab/>
          </w:r>
          <w:r>
            <w:rPr>
              <w:rFonts w:eastAsia="宋体"/>
              <w:sz w:val="28"/>
              <w:szCs w:val="24"/>
            </w:rPr>
            <w:fldChar w:fldCharType="begin"/>
          </w:r>
          <w:r>
            <w:rPr>
              <w:rFonts w:eastAsia="宋体"/>
              <w:sz w:val="28"/>
              <w:szCs w:val="24"/>
            </w:rPr>
            <w:instrText xml:space="preserve"> PAGEREF _Toc15191 </w:instrText>
          </w:r>
          <w:r>
            <w:rPr>
              <w:rFonts w:eastAsia="宋体"/>
              <w:sz w:val="28"/>
              <w:szCs w:val="24"/>
            </w:rPr>
            <w:fldChar w:fldCharType="separate"/>
          </w:r>
          <w:r>
            <w:rPr>
              <w:rFonts w:eastAsia="宋体"/>
              <w:sz w:val="28"/>
              <w:szCs w:val="24"/>
            </w:rPr>
            <w:t>12</w:t>
          </w:r>
          <w:r>
            <w:rPr>
              <w:rFonts w:eastAsia="宋体"/>
              <w:sz w:val="28"/>
              <w:szCs w:val="24"/>
            </w:rPr>
            <w:fldChar w:fldCharType="end"/>
          </w:r>
          <w:r>
            <w:rPr>
              <w:rFonts w:eastAsia="宋体"/>
              <w:sz w:val="28"/>
              <w:szCs w:val="24"/>
            </w:rPr>
            <w:fldChar w:fldCharType="end"/>
          </w:r>
        </w:p>
        <w:p>
          <w:pPr>
            <w:tabs>
              <w:tab w:val="right" w:leader="dot" w:pos="10466"/>
            </w:tabs>
            <w:ind w:left="420" w:leftChars="200"/>
            <w:rPr>
              <w:rFonts w:eastAsia="宋体"/>
              <w:sz w:val="28"/>
              <w:szCs w:val="24"/>
            </w:rPr>
          </w:pPr>
          <w:r>
            <w:fldChar w:fldCharType="begin"/>
          </w:r>
          <w:r>
            <w:instrText xml:space="preserve"> HYPERLINK \l "_Toc4079" </w:instrText>
          </w:r>
          <w:r>
            <w:fldChar w:fldCharType="separate"/>
          </w:r>
          <w:r>
            <w:rPr>
              <w:rFonts w:hint="eastAsia" w:eastAsia="宋体"/>
              <w:sz w:val="28"/>
              <w:szCs w:val="28"/>
            </w:rPr>
            <w:t>3.学习档案与个人信息修改：</w:t>
          </w:r>
          <w:r>
            <w:rPr>
              <w:rFonts w:eastAsia="宋体"/>
              <w:sz w:val="28"/>
              <w:szCs w:val="24"/>
            </w:rPr>
            <w:tab/>
          </w:r>
          <w:r>
            <w:rPr>
              <w:rFonts w:eastAsia="宋体"/>
              <w:sz w:val="28"/>
              <w:szCs w:val="24"/>
            </w:rPr>
            <w:fldChar w:fldCharType="begin"/>
          </w:r>
          <w:r>
            <w:rPr>
              <w:rFonts w:eastAsia="宋体"/>
              <w:sz w:val="28"/>
              <w:szCs w:val="24"/>
            </w:rPr>
            <w:instrText xml:space="preserve"> PAGEREF _Toc4079 </w:instrText>
          </w:r>
          <w:r>
            <w:rPr>
              <w:rFonts w:eastAsia="宋体"/>
              <w:sz w:val="28"/>
              <w:szCs w:val="24"/>
            </w:rPr>
            <w:fldChar w:fldCharType="separate"/>
          </w:r>
          <w:r>
            <w:rPr>
              <w:rFonts w:eastAsia="宋体"/>
              <w:sz w:val="28"/>
              <w:szCs w:val="24"/>
            </w:rPr>
            <w:t>14</w:t>
          </w:r>
          <w:r>
            <w:rPr>
              <w:rFonts w:eastAsia="宋体"/>
              <w:sz w:val="28"/>
              <w:szCs w:val="24"/>
            </w:rPr>
            <w:fldChar w:fldCharType="end"/>
          </w:r>
          <w:r>
            <w:rPr>
              <w:rFonts w:eastAsia="宋体"/>
              <w:sz w:val="28"/>
              <w:szCs w:val="24"/>
            </w:rPr>
            <w:fldChar w:fldCharType="end"/>
          </w:r>
        </w:p>
        <w:p>
          <w:pPr>
            <w:tabs>
              <w:tab w:val="right" w:leader="dot" w:pos="10466"/>
            </w:tabs>
            <w:rPr>
              <w:rFonts w:eastAsia="宋体"/>
              <w:sz w:val="28"/>
              <w:szCs w:val="24"/>
            </w:rPr>
          </w:pPr>
          <w:r>
            <w:fldChar w:fldCharType="begin"/>
          </w:r>
          <w:r>
            <w:instrText xml:space="preserve"> HYPERLINK \l "_Toc2973" </w:instrText>
          </w:r>
          <w:r>
            <w:fldChar w:fldCharType="separate"/>
          </w:r>
          <w:r>
            <w:rPr>
              <w:rFonts w:hint="eastAsia" w:eastAsia="宋体"/>
              <w:sz w:val="28"/>
              <w:szCs w:val="24"/>
            </w:rPr>
            <w:t>三、</w:t>
          </w:r>
          <w:r>
            <w:rPr>
              <w:rFonts w:eastAsia="宋体"/>
              <w:sz w:val="28"/>
              <w:szCs w:val="24"/>
            </w:rPr>
            <w:t>常见问题</w:t>
          </w:r>
          <w:r>
            <w:rPr>
              <w:rFonts w:eastAsia="宋体"/>
              <w:sz w:val="28"/>
              <w:szCs w:val="24"/>
            </w:rPr>
            <w:tab/>
          </w:r>
          <w:r>
            <w:rPr>
              <w:rFonts w:eastAsia="宋体"/>
              <w:sz w:val="28"/>
              <w:szCs w:val="24"/>
            </w:rPr>
            <w:fldChar w:fldCharType="begin"/>
          </w:r>
          <w:r>
            <w:rPr>
              <w:rFonts w:eastAsia="宋体"/>
              <w:sz w:val="28"/>
              <w:szCs w:val="24"/>
            </w:rPr>
            <w:instrText xml:space="preserve"> PAGEREF _Toc2973 </w:instrText>
          </w:r>
          <w:r>
            <w:rPr>
              <w:rFonts w:eastAsia="宋体"/>
              <w:sz w:val="28"/>
              <w:szCs w:val="24"/>
            </w:rPr>
            <w:fldChar w:fldCharType="separate"/>
          </w:r>
          <w:r>
            <w:rPr>
              <w:rFonts w:eastAsia="宋体"/>
              <w:sz w:val="28"/>
              <w:szCs w:val="24"/>
            </w:rPr>
            <w:t>16</w:t>
          </w:r>
          <w:r>
            <w:rPr>
              <w:rFonts w:eastAsia="宋体"/>
              <w:sz w:val="28"/>
              <w:szCs w:val="24"/>
            </w:rPr>
            <w:fldChar w:fldCharType="end"/>
          </w:r>
          <w:r>
            <w:rPr>
              <w:rFonts w:eastAsia="宋体"/>
              <w:sz w:val="28"/>
              <w:szCs w:val="24"/>
            </w:rPr>
            <w:fldChar w:fldCharType="end"/>
          </w:r>
        </w:p>
        <w:p>
          <w:pPr>
            <w:tabs>
              <w:tab w:val="right" w:leader="dot" w:pos="10466"/>
            </w:tabs>
            <w:rPr>
              <w:rFonts w:eastAsia="宋体"/>
              <w:sz w:val="28"/>
              <w:szCs w:val="24"/>
            </w:rPr>
          </w:pPr>
          <w:r>
            <w:fldChar w:fldCharType="begin"/>
          </w:r>
          <w:r>
            <w:instrText xml:space="preserve"> HYPERLINK \l "_Toc1665" </w:instrText>
          </w:r>
          <w:r>
            <w:fldChar w:fldCharType="separate"/>
          </w:r>
          <w:r>
            <w:rPr>
              <w:rFonts w:hint="eastAsia" w:eastAsia="宋体"/>
              <w:sz w:val="28"/>
              <w:szCs w:val="30"/>
            </w:rPr>
            <w:t>客户服务热线</w:t>
          </w:r>
          <w:r>
            <w:rPr>
              <w:rFonts w:eastAsia="宋体"/>
              <w:sz w:val="28"/>
              <w:szCs w:val="24"/>
            </w:rPr>
            <w:tab/>
          </w:r>
          <w:r>
            <w:rPr>
              <w:rFonts w:eastAsia="宋体"/>
              <w:sz w:val="28"/>
              <w:szCs w:val="24"/>
            </w:rPr>
            <w:fldChar w:fldCharType="begin"/>
          </w:r>
          <w:r>
            <w:rPr>
              <w:rFonts w:eastAsia="宋体"/>
              <w:sz w:val="28"/>
              <w:szCs w:val="24"/>
            </w:rPr>
            <w:instrText xml:space="preserve"> PAGEREF _Toc1665 </w:instrText>
          </w:r>
          <w:r>
            <w:rPr>
              <w:rFonts w:eastAsia="宋体"/>
              <w:sz w:val="28"/>
              <w:szCs w:val="24"/>
            </w:rPr>
            <w:fldChar w:fldCharType="separate"/>
          </w:r>
          <w:r>
            <w:rPr>
              <w:rFonts w:eastAsia="宋体"/>
              <w:sz w:val="28"/>
              <w:szCs w:val="24"/>
            </w:rPr>
            <w:t>16</w:t>
          </w:r>
          <w:r>
            <w:rPr>
              <w:rFonts w:eastAsia="宋体"/>
              <w:sz w:val="28"/>
              <w:szCs w:val="24"/>
            </w:rPr>
            <w:fldChar w:fldCharType="end"/>
          </w:r>
          <w:r>
            <w:rPr>
              <w:rFonts w:eastAsia="宋体"/>
              <w:sz w:val="28"/>
              <w:szCs w:val="24"/>
            </w:rPr>
            <w:fldChar w:fldCharType="end"/>
          </w:r>
        </w:p>
        <w:p>
          <w:pPr>
            <w:tabs>
              <w:tab w:val="right" w:leader="dot" w:pos="10466"/>
            </w:tabs>
            <w:rPr>
              <w:rFonts w:eastAsia="宋体"/>
              <w:sz w:val="28"/>
              <w:szCs w:val="24"/>
            </w:rPr>
          </w:pPr>
          <w:r>
            <w:fldChar w:fldCharType="begin"/>
          </w:r>
          <w:r>
            <w:instrText xml:space="preserve"> HYPERLINK \l "_Toc1021" </w:instrText>
          </w:r>
          <w:r>
            <w:fldChar w:fldCharType="separate"/>
          </w:r>
          <w:r>
            <w:rPr>
              <w:rFonts w:hint="eastAsia" w:ascii="宋体" w:hAnsi="宋体" w:eastAsia="宋体" w:cs="宋体"/>
              <w:sz w:val="28"/>
              <w:szCs w:val="32"/>
            </w:rPr>
            <w:t>学员app操作手册</w:t>
          </w:r>
          <w:r>
            <w:rPr>
              <w:rFonts w:eastAsia="宋体"/>
              <w:sz w:val="28"/>
              <w:szCs w:val="24"/>
            </w:rPr>
            <w:tab/>
          </w:r>
          <w:r>
            <w:rPr>
              <w:rFonts w:eastAsia="宋体"/>
              <w:sz w:val="28"/>
              <w:szCs w:val="24"/>
            </w:rPr>
            <w:fldChar w:fldCharType="begin"/>
          </w:r>
          <w:r>
            <w:rPr>
              <w:rFonts w:eastAsia="宋体"/>
              <w:sz w:val="28"/>
              <w:szCs w:val="24"/>
            </w:rPr>
            <w:instrText xml:space="preserve"> PAGEREF _Toc1021 </w:instrText>
          </w:r>
          <w:r>
            <w:rPr>
              <w:rFonts w:eastAsia="宋体"/>
              <w:sz w:val="28"/>
              <w:szCs w:val="24"/>
            </w:rPr>
            <w:fldChar w:fldCharType="separate"/>
          </w:r>
          <w:r>
            <w:rPr>
              <w:rFonts w:eastAsia="宋体"/>
              <w:sz w:val="28"/>
              <w:szCs w:val="24"/>
            </w:rPr>
            <w:t>17</w:t>
          </w:r>
          <w:r>
            <w:rPr>
              <w:rFonts w:eastAsia="宋体"/>
              <w:sz w:val="28"/>
              <w:szCs w:val="24"/>
            </w:rPr>
            <w:fldChar w:fldCharType="end"/>
          </w:r>
          <w:r>
            <w:rPr>
              <w:rFonts w:eastAsia="宋体"/>
              <w:sz w:val="28"/>
              <w:szCs w:val="24"/>
            </w:rPr>
            <w:fldChar w:fldCharType="end"/>
          </w:r>
        </w:p>
        <w:p>
          <w:pPr>
            <w:tabs>
              <w:tab w:val="right" w:leader="dot" w:pos="10466"/>
            </w:tabs>
            <w:rPr>
              <w:rFonts w:eastAsia="宋体"/>
              <w:sz w:val="28"/>
              <w:szCs w:val="24"/>
            </w:rPr>
          </w:pPr>
          <w:r>
            <w:fldChar w:fldCharType="begin"/>
          </w:r>
          <w:r>
            <w:instrText xml:space="preserve"> HYPERLINK \l "_Toc22847" </w:instrText>
          </w:r>
          <w:r>
            <w:fldChar w:fldCharType="separate"/>
          </w:r>
          <w:r>
            <w:rPr>
              <w:rFonts w:hint="eastAsia" w:eastAsia="宋体"/>
              <w:sz w:val="28"/>
              <w:szCs w:val="24"/>
            </w:rPr>
            <w:t>一、学员登录</w:t>
          </w:r>
          <w:r>
            <w:rPr>
              <w:rFonts w:eastAsia="宋体"/>
              <w:sz w:val="28"/>
              <w:szCs w:val="24"/>
            </w:rPr>
            <w:tab/>
          </w:r>
          <w:r>
            <w:rPr>
              <w:rFonts w:eastAsia="宋体"/>
              <w:sz w:val="28"/>
              <w:szCs w:val="24"/>
            </w:rPr>
            <w:fldChar w:fldCharType="begin"/>
          </w:r>
          <w:r>
            <w:rPr>
              <w:rFonts w:eastAsia="宋体"/>
              <w:sz w:val="28"/>
              <w:szCs w:val="24"/>
            </w:rPr>
            <w:instrText xml:space="preserve"> PAGEREF _Toc22847 </w:instrText>
          </w:r>
          <w:r>
            <w:rPr>
              <w:rFonts w:eastAsia="宋体"/>
              <w:sz w:val="28"/>
              <w:szCs w:val="24"/>
            </w:rPr>
            <w:fldChar w:fldCharType="separate"/>
          </w:r>
          <w:r>
            <w:rPr>
              <w:rFonts w:eastAsia="宋体"/>
              <w:sz w:val="28"/>
              <w:szCs w:val="24"/>
            </w:rPr>
            <w:t>17</w:t>
          </w:r>
          <w:r>
            <w:rPr>
              <w:rFonts w:eastAsia="宋体"/>
              <w:sz w:val="28"/>
              <w:szCs w:val="24"/>
            </w:rPr>
            <w:fldChar w:fldCharType="end"/>
          </w:r>
          <w:r>
            <w:rPr>
              <w:rFonts w:eastAsia="宋体"/>
              <w:sz w:val="28"/>
              <w:szCs w:val="24"/>
            </w:rPr>
            <w:fldChar w:fldCharType="end"/>
          </w:r>
        </w:p>
        <w:p>
          <w:pPr>
            <w:tabs>
              <w:tab w:val="right" w:leader="dot" w:pos="10466"/>
            </w:tabs>
            <w:rPr>
              <w:rFonts w:eastAsia="宋体"/>
              <w:sz w:val="28"/>
              <w:szCs w:val="24"/>
            </w:rPr>
          </w:pPr>
          <w:r>
            <w:fldChar w:fldCharType="begin"/>
          </w:r>
          <w:r>
            <w:instrText xml:space="preserve"> HYPERLINK \l "_Toc26564" </w:instrText>
          </w:r>
          <w:r>
            <w:fldChar w:fldCharType="separate"/>
          </w:r>
          <w:r>
            <w:rPr>
              <w:rFonts w:hint="eastAsia" w:eastAsia="宋体"/>
              <w:sz w:val="28"/>
              <w:szCs w:val="24"/>
            </w:rPr>
            <w:t>二、培训学习</w:t>
          </w:r>
          <w:r>
            <w:rPr>
              <w:rFonts w:eastAsia="宋体"/>
              <w:sz w:val="28"/>
              <w:szCs w:val="24"/>
            </w:rPr>
            <w:tab/>
          </w:r>
          <w:r>
            <w:rPr>
              <w:rFonts w:eastAsia="宋体"/>
              <w:sz w:val="28"/>
              <w:szCs w:val="24"/>
            </w:rPr>
            <w:fldChar w:fldCharType="begin"/>
          </w:r>
          <w:r>
            <w:rPr>
              <w:rFonts w:eastAsia="宋体"/>
              <w:sz w:val="28"/>
              <w:szCs w:val="24"/>
            </w:rPr>
            <w:instrText xml:space="preserve"> PAGEREF _Toc26564 </w:instrText>
          </w:r>
          <w:r>
            <w:rPr>
              <w:rFonts w:eastAsia="宋体"/>
              <w:sz w:val="28"/>
              <w:szCs w:val="24"/>
            </w:rPr>
            <w:fldChar w:fldCharType="separate"/>
          </w:r>
          <w:r>
            <w:rPr>
              <w:rFonts w:eastAsia="宋体"/>
              <w:sz w:val="28"/>
              <w:szCs w:val="24"/>
            </w:rPr>
            <w:t>17</w:t>
          </w:r>
          <w:r>
            <w:rPr>
              <w:rFonts w:eastAsia="宋体"/>
              <w:sz w:val="28"/>
              <w:szCs w:val="24"/>
            </w:rPr>
            <w:fldChar w:fldCharType="end"/>
          </w:r>
          <w:r>
            <w:rPr>
              <w:rFonts w:eastAsia="宋体"/>
              <w:sz w:val="28"/>
              <w:szCs w:val="24"/>
            </w:rPr>
            <w:fldChar w:fldCharType="end"/>
          </w:r>
        </w:p>
        <w:p>
          <w:pPr>
            <w:tabs>
              <w:tab w:val="right" w:leader="dot" w:pos="10466"/>
            </w:tabs>
            <w:ind w:left="420" w:leftChars="200"/>
            <w:rPr>
              <w:rFonts w:eastAsia="宋体"/>
              <w:sz w:val="28"/>
              <w:szCs w:val="24"/>
            </w:rPr>
          </w:pPr>
          <w:r>
            <w:fldChar w:fldCharType="begin"/>
          </w:r>
          <w:r>
            <w:instrText xml:space="preserve"> HYPERLINK \l "_Toc27397" </w:instrText>
          </w:r>
          <w:r>
            <w:fldChar w:fldCharType="separate"/>
          </w:r>
          <w:r>
            <w:rPr>
              <w:rFonts w:hint="eastAsia" w:eastAsia="宋体"/>
              <w:sz w:val="28"/>
              <w:szCs w:val="24"/>
            </w:rPr>
            <w:t>1、点播课</w:t>
          </w:r>
          <w:r>
            <w:rPr>
              <w:rFonts w:eastAsia="宋体"/>
              <w:sz w:val="28"/>
              <w:szCs w:val="24"/>
            </w:rPr>
            <w:tab/>
          </w:r>
          <w:r>
            <w:rPr>
              <w:rFonts w:eastAsia="宋体"/>
              <w:sz w:val="28"/>
              <w:szCs w:val="24"/>
            </w:rPr>
            <w:fldChar w:fldCharType="begin"/>
          </w:r>
          <w:r>
            <w:rPr>
              <w:rFonts w:eastAsia="宋体"/>
              <w:sz w:val="28"/>
              <w:szCs w:val="24"/>
            </w:rPr>
            <w:instrText xml:space="preserve"> PAGEREF _Toc27397 </w:instrText>
          </w:r>
          <w:r>
            <w:rPr>
              <w:rFonts w:eastAsia="宋体"/>
              <w:sz w:val="28"/>
              <w:szCs w:val="24"/>
            </w:rPr>
            <w:fldChar w:fldCharType="separate"/>
          </w:r>
          <w:r>
            <w:rPr>
              <w:rFonts w:eastAsia="宋体"/>
              <w:sz w:val="28"/>
              <w:szCs w:val="24"/>
            </w:rPr>
            <w:t>18</w:t>
          </w:r>
          <w:r>
            <w:rPr>
              <w:rFonts w:eastAsia="宋体"/>
              <w:sz w:val="28"/>
              <w:szCs w:val="24"/>
            </w:rPr>
            <w:fldChar w:fldCharType="end"/>
          </w:r>
          <w:r>
            <w:rPr>
              <w:rFonts w:eastAsia="宋体"/>
              <w:sz w:val="28"/>
              <w:szCs w:val="24"/>
            </w:rPr>
            <w:fldChar w:fldCharType="end"/>
          </w:r>
        </w:p>
        <w:p>
          <w:pPr>
            <w:tabs>
              <w:tab w:val="right" w:leader="dot" w:pos="10466"/>
            </w:tabs>
            <w:ind w:left="420" w:leftChars="200"/>
            <w:rPr>
              <w:rFonts w:eastAsia="宋体"/>
              <w:sz w:val="28"/>
              <w:szCs w:val="24"/>
            </w:rPr>
          </w:pPr>
          <w:r>
            <w:fldChar w:fldCharType="begin"/>
          </w:r>
          <w:r>
            <w:instrText xml:space="preserve"> HYPERLINK \l "_Toc1987" </w:instrText>
          </w:r>
          <w:r>
            <w:fldChar w:fldCharType="separate"/>
          </w:r>
          <w:r>
            <w:rPr>
              <w:rFonts w:hint="eastAsia" w:ascii="宋体" w:hAnsi="宋体" w:eastAsia="宋体" w:cs="宋体"/>
              <w:sz w:val="28"/>
              <w:szCs w:val="24"/>
            </w:rPr>
            <w:t>2、直播课</w:t>
          </w:r>
          <w:r>
            <w:rPr>
              <w:rFonts w:eastAsia="宋体"/>
              <w:sz w:val="28"/>
              <w:szCs w:val="24"/>
            </w:rPr>
            <w:tab/>
          </w:r>
          <w:r>
            <w:rPr>
              <w:rFonts w:eastAsia="宋体"/>
              <w:sz w:val="28"/>
              <w:szCs w:val="24"/>
            </w:rPr>
            <w:fldChar w:fldCharType="begin"/>
          </w:r>
          <w:r>
            <w:rPr>
              <w:rFonts w:eastAsia="宋体"/>
              <w:sz w:val="28"/>
              <w:szCs w:val="24"/>
            </w:rPr>
            <w:instrText xml:space="preserve"> PAGEREF _Toc1987 </w:instrText>
          </w:r>
          <w:r>
            <w:rPr>
              <w:rFonts w:eastAsia="宋体"/>
              <w:sz w:val="28"/>
              <w:szCs w:val="24"/>
            </w:rPr>
            <w:fldChar w:fldCharType="separate"/>
          </w:r>
          <w:r>
            <w:rPr>
              <w:rFonts w:eastAsia="宋体"/>
              <w:sz w:val="28"/>
              <w:szCs w:val="24"/>
            </w:rPr>
            <w:t>19</w:t>
          </w:r>
          <w:r>
            <w:rPr>
              <w:rFonts w:eastAsia="宋体"/>
              <w:sz w:val="28"/>
              <w:szCs w:val="24"/>
            </w:rPr>
            <w:fldChar w:fldCharType="end"/>
          </w:r>
          <w:r>
            <w:rPr>
              <w:rFonts w:eastAsia="宋体"/>
              <w:sz w:val="28"/>
              <w:szCs w:val="24"/>
            </w:rPr>
            <w:fldChar w:fldCharType="end"/>
          </w:r>
        </w:p>
        <w:p>
          <w:pPr>
            <w:tabs>
              <w:tab w:val="right" w:leader="dot" w:pos="10466"/>
            </w:tabs>
            <w:ind w:left="420" w:leftChars="200"/>
            <w:rPr>
              <w:rFonts w:eastAsia="宋体"/>
              <w:sz w:val="28"/>
              <w:szCs w:val="24"/>
            </w:rPr>
          </w:pPr>
          <w:r>
            <w:fldChar w:fldCharType="begin"/>
          </w:r>
          <w:r>
            <w:instrText xml:space="preserve"> HYPERLINK \l "_Toc25913" </w:instrText>
          </w:r>
          <w:r>
            <w:fldChar w:fldCharType="separate"/>
          </w:r>
          <w:r>
            <w:rPr>
              <w:rFonts w:hint="eastAsia" w:ascii="宋体" w:hAnsi="宋体" w:eastAsia="宋体" w:cs="宋体"/>
              <w:sz w:val="28"/>
              <w:szCs w:val="24"/>
            </w:rPr>
            <w:t>3、交流研讨</w:t>
          </w:r>
          <w:r>
            <w:rPr>
              <w:rFonts w:eastAsia="宋体"/>
              <w:sz w:val="28"/>
              <w:szCs w:val="24"/>
            </w:rPr>
            <w:tab/>
          </w:r>
          <w:r>
            <w:rPr>
              <w:rFonts w:eastAsia="宋体"/>
              <w:sz w:val="28"/>
              <w:szCs w:val="24"/>
            </w:rPr>
            <w:fldChar w:fldCharType="begin"/>
          </w:r>
          <w:r>
            <w:rPr>
              <w:rFonts w:eastAsia="宋体"/>
              <w:sz w:val="28"/>
              <w:szCs w:val="24"/>
            </w:rPr>
            <w:instrText xml:space="preserve"> PAGEREF _Toc25913 </w:instrText>
          </w:r>
          <w:r>
            <w:rPr>
              <w:rFonts w:eastAsia="宋体"/>
              <w:sz w:val="28"/>
              <w:szCs w:val="24"/>
            </w:rPr>
            <w:fldChar w:fldCharType="separate"/>
          </w:r>
          <w:r>
            <w:rPr>
              <w:rFonts w:eastAsia="宋体"/>
              <w:sz w:val="28"/>
              <w:szCs w:val="24"/>
            </w:rPr>
            <w:t>19</w:t>
          </w:r>
          <w:r>
            <w:rPr>
              <w:rFonts w:eastAsia="宋体"/>
              <w:sz w:val="28"/>
              <w:szCs w:val="24"/>
            </w:rPr>
            <w:fldChar w:fldCharType="end"/>
          </w:r>
          <w:r>
            <w:rPr>
              <w:rFonts w:eastAsia="宋体"/>
              <w:sz w:val="28"/>
              <w:szCs w:val="24"/>
            </w:rPr>
            <w:fldChar w:fldCharType="end"/>
          </w:r>
        </w:p>
        <w:p>
          <w:pPr>
            <w:tabs>
              <w:tab w:val="right" w:leader="dot" w:pos="10466"/>
            </w:tabs>
            <w:ind w:left="420" w:leftChars="200"/>
            <w:rPr>
              <w:rFonts w:eastAsia="宋体"/>
              <w:sz w:val="28"/>
              <w:szCs w:val="24"/>
            </w:rPr>
          </w:pPr>
          <w:r>
            <w:fldChar w:fldCharType="begin"/>
          </w:r>
          <w:r>
            <w:instrText xml:space="preserve"> HYPERLINK \l "_Toc31800" </w:instrText>
          </w:r>
          <w:r>
            <w:fldChar w:fldCharType="separate"/>
          </w:r>
          <w:r>
            <w:rPr>
              <w:rFonts w:hint="eastAsia" w:ascii="宋体" w:hAnsi="宋体" w:eastAsia="宋体" w:cs="宋体"/>
              <w:sz w:val="28"/>
              <w:szCs w:val="24"/>
            </w:rPr>
            <w:t>4、练习试题</w:t>
          </w:r>
          <w:r>
            <w:rPr>
              <w:rFonts w:eastAsia="宋体"/>
              <w:sz w:val="28"/>
              <w:szCs w:val="24"/>
            </w:rPr>
            <w:tab/>
          </w:r>
          <w:r>
            <w:rPr>
              <w:rFonts w:eastAsia="宋体"/>
              <w:sz w:val="28"/>
              <w:szCs w:val="24"/>
            </w:rPr>
            <w:fldChar w:fldCharType="begin"/>
          </w:r>
          <w:r>
            <w:rPr>
              <w:rFonts w:eastAsia="宋体"/>
              <w:sz w:val="28"/>
              <w:szCs w:val="24"/>
            </w:rPr>
            <w:instrText xml:space="preserve"> PAGEREF _Toc31800 </w:instrText>
          </w:r>
          <w:r>
            <w:rPr>
              <w:rFonts w:eastAsia="宋体"/>
              <w:sz w:val="28"/>
              <w:szCs w:val="24"/>
            </w:rPr>
            <w:fldChar w:fldCharType="separate"/>
          </w:r>
          <w:r>
            <w:rPr>
              <w:rFonts w:eastAsia="宋体"/>
              <w:sz w:val="28"/>
              <w:szCs w:val="24"/>
            </w:rPr>
            <w:t>20</w:t>
          </w:r>
          <w:r>
            <w:rPr>
              <w:rFonts w:eastAsia="宋体"/>
              <w:sz w:val="28"/>
              <w:szCs w:val="24"/>
            </w:rPr>
            <w:fldChar w:fldCharType="end"/>
          </w:r>
          <w:r>
            <w:rPr>
              <w:rFonts w:eastAsia="宋体"/>
              <w:sz w:val="28"/>
              <w:szCs w:val="24"/>
            </w:rPr>
            <w:fldChar w:fldCharType="end"/>
          </w:r>
        </w:p>
        <w:p>
          <w:pPr>
            <w:tabs>
              <w:tab w:val="right" w:leader="dot" w:pos="10466"/>
            </w:tabs>
            <w:ind w:left="420" w:leftChars="200"/>
            <w:rPr>
              <w:rFonts w:eastAsia="宋体"/>
              <w:sz w:val="28"/>
              <w:szCs w:val="24"/>
            </w:rPr>
          </w:pPr>
          <w:r>
            <w:fldChar w:fldCharType="begin"/>
          </w:r>
          <w:r>
            <w:instrText xml:space="preserve"> HYPERLINK \l "_Toc2504" </w:instrText>
          </w:r>
          <w:r>
            <w:fldChar w:fldCharType="separate"/>
          </w:r>
          <w:r>
            <w:rPr>
              <w:rFonts w:hint="eastAsia" w:ascii="宋体" w:hAnsi="宋体" w:eastAsia="宋体" w:cs="宋体"/>
              <w:sz w:val="28"/>
              <w:szCs w:val="24"/>
            </w:rPr>
            <w:t>5、模拟考试</w:t>
          </w:r>
          <w:r>
            <w:rPr>
              <w:rFonts w:eastAsia="宋体"/>
              <w:sz w:val="28"/>
              <w:szCs w:val="24"/>
            </w:rPr>
            <w:tab/>
          </w:r>
          <w:r>
            <w:rPr>
              <w:rFonts w:eastAsia="宋体"/>
              <w:sz w:val="28"/>
              <w:szCs w:val="24"/>
            </w:rPr>
            <w:fldChar w:fldCharType="begin"/>
          </w:r>
          <w:r>
            <w:rPr>
              <w:rFonts w:eastAsia="宋体"/>
              <w:sz w:val="28"/>
              <w:szCs w:val="24"/>
            </w:rPr>
            <w:instrText xml:space="preserve"> PAGEREF _Toc2504 </w:instrText>
          </w:r>
          <w:r>
            <w:rPr>
              <w:rFonts w:eastAsia="宋体"/>
              <w:sz w:val="28"/>
              <w:szCs w:val="24"/>
            </w:rPr>
            <w:fldChar w:fldCharType="separate"/>
          </w:r>
          <w:r>
            <w:rPr>
              <w:rFonts w:eastAsia="宋体"/>
              <w:sz w:val="28"/>
              <w:szCs w:val="24"/>
            </w:rPr>
            <w:t>21</w:t>
          </w:r>
          <w:r>
            <w:rPr>
              <w:rFonts w:eastAsia="宋体"/>
              <w:sz w:val="28"/>
              <w:szCs w:val="24"/>
            </w:rPr>
            <w:fldChar w:fldCharType="end"/>
          </w:r>
          <w:r>
            <w:rPr>
              <w:rFonts w:eastAsia="宋体"/>
              <w:sz w:val="28"/>
              <w:szCs w:val="24"/>
            </w:rPr>
            <w:fldChar w:fldCharType="end"/>
          </w:r>
        </w:p>
        <w:p>
          <w:pPr>
            <w:keepNext/>
            <w:keepLines/>
            <w:tabs>
              <w:tab w:val="center" w:pos="5233"/>
            </w:tabs>
            <w:spacing w:before="340" w:after="330" w:line="578" w:lineRule="auto"/>
            <w:outlineLvl w:val="0"/>
            <w:rPr>
              <w:rFonts w:ascii="Times New Roman" w:hAnsi="Times New Roman" w:eastAsia="宋体" w:cs="Times New Roman"/>
              <w:b/>
              <w:bCs/>
              <w:kern w:val="44"/>
              <w:sz w:val="44"/>
              <w:szCs w:val="32"/>
            </w:rPr>
          </w:pPr>
          <w:r>
            <w:rPr>
              <w:rFonts w:ascii="Times New Roman" w:hAnsi="Times New Roman" w:eastAsia="宋体" w:cs="Times New Roman"/>
              <w:b/>
              <w:bCs/>
              <w:kern w:val="44"/>
              <w:sz w:val="44"/>
              <w:szCs w:val="44"/>
            </w:rPr>
            <w:fldChar w:fldCharType="end"/>
          </w:r>
          <w:r>
            <w:rPr>
              <w:rFonts w:ascii="Times New Roman" w:hAnsi="Times New Roman" w:eastAsia="宋体" w:cs="Times New Roman"/>
              <w:b/>
              <w:bCs/>
              <w:kern w:val="44"/>
              <w:sz w:val="44"/>
              <w:szCs w:val="44"/>
            </w:rPr>
            <w:tab/>
          </w:r>
        </w:p>
      </w:sdtContent>
    </w:sdt>
    <w:p>
      <w:pPr>
        <w:keepNext/>
        <w:keepLines/>
        <w:spacing w:before="340" w:after="330" w:line="578" w:lineRule="auto"/>
        <w:jc w:val="center"/>
        <w:outlineLvl w:val="0"/>
        <w:rPr>
          <w:rFonts w:ascii="宋体" w:hAnsi="宋体" w:eastAsia="宋体" w:cs="宋体"/>
          <w:b/>
          <w:kern w:val="44"/>
          <w:sz w:val="44"/>
          <w:szCs w:val="32"/>
        </w:rPr>
      </w:pPr>
      <w:bookmarkStart w:id="1" w:name="_Toc17834"/>
      <w:bookmarkStart w:id="2" w:name="_Toc3379"/>
      <w:bookmarkStart w:id="3" w:name="_Toc27088"/>
      <w:r>
        <w:rPr>
          <w:rFonts w:hint="eastAsia" w:ascii="宋体" w:hAnsi="宋体" w:eastAsia="宋体" w:cs="宋体"/>
          <w:b/>
          <w:bCs/>
          <w:kern w:val="44"/>
          <w:sz w:val="44"/>
          <w:szCs w:val="32"/>
        </w:rPr>
        <w:t>学员电脑端操作手册</w:t>
      </w:r>
      <w:bookmarkEnd w:id="1"/>
    </w:p>
    <w:p>
      <w:pPr>
        <w:pStyle w:val="20"/>
        <w:keepNext/>
        <w:keepLines/>
        <w:numPr>
          <w:ilvl w:val="0"/>
          <w:numId w:val="1"/>
        </w:numPr>
        <w:spacing w:before="340" w:after="330" w:line="300" w:lineRule="exact"/>
        <w:ind w:left="1366" w:firstLineChars="0"/>
        <w:outlineLvl w:val="0"/>
        <w:rPr>
          <w:rFonts w:ascii="仿宋_GB2312" w:hAnsi="宋体" w:eastAsia="仿宋_GB2312" w:cs="Times New Roman"/>
          <w:bCs/>
          <w:kern w:val="44"/>
          <w:sz w:val="32"/>
          <w:szCs w:val="32"/>
        </w:rPr>
      </w:pPr>
      <w:r>
        <w:rPr>
          <w:rFonts w:hint="eastAsia" w:ascii="仿宋_GB2312" w:hAnsi="宋体" w:eastAsia="仿宋_GB2312" w:cs="Times New Roman"/>
          <w:bCs/>
          <w:kern w:val="44"/>
          <w:sz w:val="32"/>
          <w:szCs w:val="32"/>
        </w:rPr>
        <w:t>请学员报名后密切关注教师培训云平台“公告简报”的相应通知</w:t>
      </w:r>
    </w:p>
    <w:p>
      <w:pPr>
        <w:pStyle w:val="20"/>
        <w:keepNext/>
        <w:keepLines/>
        <w:numPr>
          <w:ilvl w:val="0"/>
          <w:numId w:val="1"/>
        </w:numPr>
        <w:spacing w:before="340" w:after="330" w:line="300" w:lineRule="exact"/>
        <w:ind w:left="1366" w:firstLineChars="0"/>
        <w:outlineLvl w:val="0"/>
        <w:rPr>
          <w:rFonts w:hint="eastAsia" w:ascii="仿宋_GB2312" w:hAnsi="宋体" w:eastAsia="仿宋_GB2312" w:cs="Times New Roman"/>
          <w:bCs/>
          <w:kern w:val="44"/>
          <w:sz w:val="32"/>
          <w:szCs w:val="32"/>
        </w:rPr>
      </w:pPr>
      <w:r>
        <w:rPr>
          <w:rFonts w:hint="eastAsia" w:ascii="仿宋_GB2312" w:hAnsi="仿宋" w:eastAsia="仿宋_GB2312"/>
          <w:color w:val="000000"/>
          <w:sz w:val="32"/>
          <w:szCs w:val="32"/>
        </w:rPr>
        <w:t>系统报名、学习过程中如有技术问题，请联系</w:t>
      </w:r>
      <w:r>
        <w:rPr>
          <w:rStyle w:val="16"/>
          <w:rFonts w:hint="eastAsia" w:ascii="仿宋_GB2312" w:hAnsi="仿宋" w:eastAsia="仿宋_GB2312"/>
          <w:b w:val="0"/>
          <w:sz w:val="32"/>
          <w:szCs w:val="32"/>
        </w:rPr>
        <w:t>客户服务热线</w:t>
      </w:r>
      <w:r>
        <w:rPr>
          <w:rFonts w:hint="eastAsia" w:ascii="仿宋_GB2312" w:hAnsi="仿宋" w:eastAsia="仿宋_GB2312"/>
          <w:sz w:val="32"/>
          <w:szCs w:val="32"/>
        </w:rPr>
        <w:t>：</w:t>
      </w:r>
      <w:r>
        <w:rPr>
          <w:rFonts w:hint="eastAsia" w:ascii="仿宋_GB2312" w:hAnsi="仿宋" w:eastAsia="仿宋_GB2312" w:cs="宋体"/>
          <w:sz w:val="32"/>
          <w:szCs w:val="32"/>
        </w:rPr>
        <w:t xml:space="preserve">4008757650  </w:t>
      </w:r>
      <w:r>
        <w:rPr>
          <w:rFonts w:hint="eastAsia" w:ascii="仿宋_GB2312" w:hAnsi="宋体" w:eastAsia="仿宋_GB2312"/>
          <w:sz w:val="32"/>
          <w:szCs w:val="32"/>
        </w:rPr>
        <w:t>4008119908</w:t>
      </w:r>
    </w:p>
    <w:p>
      <w:pPr>
        <w:keepNext/>
        <w:keepLines/>
        <w:spacing w:before="340" w:after="330" w:line="400" w:lineRule="exact"/>
        <w:outlineLvl w:val="0"/>
        <w:rPr>
          <w:rFonts w:ascii="Times New Roman" w:hAnsi="Times New Roman" w:eastAsia="宋体" w:cs="Times New Roman"/>
          <w:b/>
          <w:bCs/>
          <w:kern w:val="44"/>
          <w:sz w:val="36"/>
          <w:szCs w:val="36"/>
        </w:rPr>
      </w:pPr>
      <w:bookmarkStart w:id="4" w:name="_Toc28625"/>
      <w:r>
        <w:rPr>
          <w:rFonts w:hint="eastAsia" w:ascii="Times New Roman" w:hAnsi="Times New Roman" w:eastAsia="宋体" w:cs="Times New Roman"/>
          <w:b/>
          <w:bCs/>
          <w:kern w:val="44"/>
          <w:sz w:val="36"/>
          <w:szCs w:val="36"/>
        </w:rPr>
        <w:t>一、学员登录</w:t>
      </w:r>
      <w:bookmarkEnd w:id="2"/>
      <w:bookmarkEnd w:id="3"/>
      <w:bookmarkEnd w:id="4"/>
    </w:p>
    <w:p>
      <w:pPr>
        <w:keepNext/>
        <w:keepLines/>
        <w:numPr>
          <w:ilvl w:val="1"/>
          <w:numId w:val="0"/>
        </w:numPr>
        <w:spacing w:before="260" w:after="260" w:line="400" w:lineRule="exact"/>
        <w:ind w:firstLine="560" w:firstLineChars="200"/>
        <w:outlineLvl w:val="1"/>
        <w:rPr>
          <w:rFonts w:ascii="仿宋" w:hAnsi="仿宋" w:eastAsia="仿宋" w:cs="仿宋"/>
          <w:b/>
          <w:bCs/>
          <w:color w:val="FF0000"/>
          <w:sz w:val="28"/>
          <w:szCs w:val="28"/>
        </w:rPr>
      </w:pPr>
      <w:bookmarkStart w:id="5" w:name="_Toc22486"/>
      <w:bookmarkStart w:id="6" w:name="_Toc13940"/>
      <w:bookmarkStart w:id="7" w:name="_Toc8262"/>
      <w:r>
        <w:rPr>
          <w:rFonts w:hint="eastAsia" w:asciiTheme="majorHAnsi" w:hAnsiTheme="majorHAnsi" w:eastAsiaTheme="majorEastAsia" w:cstheme="majorBidi"/>
          <w:b/>
          <w:bCs/>
          <w:sz w:val="28"/>
          <w:szCs w:val="28"/>
        </w:rPr>
        <w:t>1.电脑端</w:t>
      </w:r>
      <w:bookmarkEnd w:id="5"/>
      <w:bookmarkEnd w:id="6"/>
      <w:bookmarkEnd w:id="7"/>
    </w:p>
    <w:p>
      <w:pPr>
        <w:spacing w:after="120" w:line="400" w:lineRule="exact"/>
        <w:ind w:firstLine="480" w:firstLineChars="200"/>
        <w:rPr>
          <w:rFonts w:ascii="宋体" w:hAnsi="宋体" w:eastAsia="宋体" w:cs="宋体"/>
          <w:color w:val="FF0000"/>
          <w:sz w:val="24"/>
          <w:szCs w:val="24"/>
        </w:rPr>
      </w:pPr>
      <w:bookmarkStart w:id="8" w:name="OLE_LINK6"/>
      <w:bookmarkStart w:id="9" w:name="OLE_LINK7"/>
      <w:r>
        <w:rPr>
          <w:rFonts w:hint="eastAsia" w:ascii="宋体" w:hAnsi="宋体" w:eastAsia="宋体" w:cs="宋体"/>
          <w:color w:val="FF0000"/>
          <w:sz w:val="24"/>
          <w:szCs w:val="24"/>
        </w:rPr>
        <w:t>在电脑中打开浏览器，输入</w:t>
      </w:r>
      <w:r>
        <w:rPr>
          <w:rFonts w:ascii="宋体" w:hAnsi="宋体" w:eastAsia="宋体" w:cs="宋体"/>
          <w:color w:val="FF0000"/>
          <w:sz w:val="24"/>
          <w:szCs w:val="24"/>
        </w:rPr>
        <w:t>福建省高等</w:t>
      </w:r>
      <w:r>
        <w:rPr>
          <w:rFonts w:hint="eastAsia" w:ascii="宋体" w:hAnsi="宋体" w:eastAsia="宋体" w:cs="宋体"/>
          <w:color w:val="FF0000"/>
          <w:sz w:val="24"/>
          <w:szCs w:val="24"/>
        </w:rPr>
        <w:t>学校师资培训中心网址：（</w:t>
      </w:r>
      <w:r>
        <w:rPr>
          <w:rFonts w:hint="eastAsia" w:ascii="宋体" w:hAnsi="宋体" w:eastAsia="宋体" w:cs="宋体"/>
          <w:b/>
          <w:bCs/>
          <w:sz w:val="24"/>
          <w:szCs w:val="24"/>
        </w:rPr>
        <w:t xml:space="preserve"> </w:t>
      </w:r>
      <w:r>
        <w:rPr>
          <w:rFonts w:eastAsia="宋体"/>
          <w:sz w:val="28"/>
          <w:szCs w:val="24"/>
        </w:rPr>
        <w:t>http://gpzx.fjnu.edu.cn/</w:t>
      </w:r>
      <w:r>
        <w:rPr>
          <w:rFonts w:hint="eastAsia" w:ascii="宋体" w:hAnsi="宋体" w:eastAsia="宋体" w:cs="宋体"/>
          <w:color w:val="FF0000"/>
          <w:sz w:val="24"/>
          <w:szCs w:val="24"/>
        </w:rPr>
        <w:t>）→教师培训云平台，点击学习中心进入登录页面。</w:t>
      </w:r>
    </w:p>
    <w:p>
      <w:pPr>
        <w:spacing w:after="120"/>
        <w:rPr>
          <w:rFonts w:ascii="仿宋" w:hAnsi="仿宋" w:eastAsia="仿宋" w:cs="仿宋"/>
          <w:color w:val="FF0000"/>
          <w:sz w:val="24"/>
          <w:szCs w:val="24"/>
        </w:rPr>
      </w:pPr>
    </w:p>
    <w:p>
      <w:pPr>
        <w:spacing w:after="120"/>
        <w:jc w:val="center"/>
        <w:rPr>
          <w:rFonts w:eastAsia="宋体"/>
          <w:color w:val="FF0000"/>
          <w:sz w:val="28"/>
          <w:szCs w:val="24"/>
        </w:rPr>
      </w:pPr>
      <w:r>
        <w:rPr>
          <w:rFonts w:ascii="宋体" w:hAnsi="宋体" w:eastAsia="宋体" w:cs="宋体"/>
          <w:sz w:val="24"/>
          <w:szCs w:val="24"/>
        </w:rPr>
        <w:drawing>
          <wp:inline distT="0" distB="0" distL="114300" distR="114300">
            <wp:extent cx="6343650" cy="2089785"/>
            <wp:effectExtent l="0" t="0" r="0" b="5715"/>
            <wp:docPr id="2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descr="IMG_256"/>
                    <pic:cNvPicPr>
                      <a:picLocks noChangeAspect="1"/>
                    </pic:cNvPicPr>
                  </pic:nvPicPr>
                  <pic:blipFill>
                    <a:blip r:embed="rId9"/>
                    <a:stretch>
                      <a:fillRect/>
                    </a:stretch>
                  </pic:blipFill>
                  <pic:spPr>
                    <a:xfrm>
                      <a:off x="0" y="0"/>
                      <a:ext cx="6343650" cy="2089785"/>
                    </a:xfrm>
                    <a:prstGeom prst="rect">
                      <a:avLst/>
                    </a:prstGeom>
                    <a:noFill/>
                    <a:ln w="9525">
                      <a:noFill/>
                    </a:ln>
                  </pic:spPr>
                </pic:pic>
              </a:graphicData>
            </a:graphic>
          </wp:inline>
        </w:drawing>
      </w:r>
    </w:p>
    <w:p>
      <w:pPr>
        <w:spacing w:line="360" w:lineRule="auto"/>
        <w:jc w:val="center"/>
        <w:rPr>
          <w:color w:val="FF0000"/>
        </w:rPr>
      </w:pPr>
      <w:r>
        <w:rPr>
          <w:rFonts w:hint="eastAsia" w:ascii="仿宋" w:hAnsi="仿宋" w:eastAsia="仿宋" w:cs="仿宋"/>
          <w:bCs/>
          <w:szCs w:val="21"/>
        </w:rPr>
        <w:t>图1-1 在线学习平台首页</w:t>
      </w:r>
      <w:r>
        <w:rPr>
          <w:rFonts w:ascii="宋体" w:hAnsi="宋体" w:cs="宋体"/>
          <w:sz w:val="24"/>
        </w:rPr>
        <w:drawing>
          <wp:inline distT="0" distB="0" distL="114300" distR="114300">
            <wp:extent cx="4025265" cy="2427605"/>
            <wp:effectExtent l="0" t="0" r="0" b="0"/>
            <wp:docPr id="25"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 descr="IMG_256"/>
                    <pic:cNvPicPr>
                      <a:picLocks noChangeAspect="1"/>
                    </pic:cNvPicPr>
                  </pic:nvPicPr>
                  <pic:blipFill>
                    <a:blip r:embed="rId10"/>
                    <a:stretch>
                      <a:fillRect/>
                    </a:stretch>
                  </pic:blipFill>
                  <pic:spPr>
                    <a:xfrm>
                      <a:off x="0" y="0"/>
                      <a:ext cx="4043207" cy="2438809"/>
                    </a:xfrm>
                    <a:prstGeom prst="rect">
                      <a:avLst/>
                    </a:prstGeom>
                    <a:noFill/>
                    <a:ln w="9525">
                      <a:noFill/>
                    </a:ln>
                  </pic:spPr>
                </pic:pic>
              </a:graphicData>
            </a:graphic>
          </wp:inline>
        </w:drawing>
      </w:r>
      <w:r>
        <w:rPr>
          <w:color w:val="FF0000"/>
        </w:rPr>
        <w:drawing>
          <wp:inline distT="0" distB="0" distL="114300" distR="114300">
            <wp:extent cx="6550660" cy="3104515"/>
            <wp:effectExtent l="0" t="0" r="2540" b="63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6562360" cy="3110655"/>
                    </a:xfrm>
                    <a:prstGeom prst="rect">
                      <a:avLst/>
                    </a:prstGeom>
                    <a:noFill/>
                    <a:ln>
                      <a:noFill/>
                    </a:ln>
                  </pic:spPr>
                </pic:pic>
              </a:graphicData>
            </a:graphic>
          </wp:inline>
        </w:drawing>
      </w:r>
    </w:p>
    <w:p>
      <w:pPr>
        <w:jc w:val="center"/>
      </w:pPr>
      <w:r>
        <w:rPr>
          <w:rFonts w:hint="eastAsia" w:ascii="仿宋" w:hAnsi="仿宋" w:eastAsia="仿宋" w:cs="仿宋"/>
          <w:szCs w:val="21"/>
        </w:rPr>
        <w:t>图1-2 在线学习平台注册/登录页</w:t>
      </w:r>
    </w:p>
    <w:p>
      <w:pPr>
        <w:ind w:firstLine="840" w:firstLineChars="350"/>
        <w:rPr>
          <w:rFonts w:ascii="宋体" w:hAnsi="宋体" w:cs="宋体"/>
          <w:color w:val="FF0000"/>
          <w:sz w:val="24"/>
        </w:rPr>
      </w:pPr>
    </w:p>
    <w:p>
      <w:pPr>
        <w:ind w:firstLine="840" w:firstLineChars="350"/>
        <w:rPr>
          <w:rFonts w:ascii="宋体" w:hAnsi="宋体" w:cs="宋体"/>
          <w:color w:val="FF0000"/>
          <w:sz w:val="24"/>
        </w:rPr>
      </w:pPr>
    </w:p>
    <w:p>
      <w:pPr>
        <w:ind w:firstLine="840" w:firstLineChars="350"/>
        <w:rPr>
          <w:rFonts w:ascii="宋体" w:hAnsi="宋体" w:cs="宋体"/>
          <w:color w:val="FF0000"/>
          <w:sz w:val="24"/>
        </w:rPr>
      </w:pPr>
      <w:r>
        <w:rPr>
          <w:rFonts w:hint="eastAsia" w:ascii="宋体" w:hAnsi="宋体" w:cs="宋体"/>
          <w:color w:val="FF0000"/>
          <w:sz w:val="24"/>
        </w:rPr>
        <w:t>点击“立即注册”，注册账号，注册成功后进行登录。。</w:t>
      </w:r>
    </w:p>
    <w:p>
      <w:pPr>
        <w:keepNext/>
        <w:keepLines/>
        <w:spacing w:before="340" w:after="330" w:line="578" w:lineRule="auto"/>
        <w:outlineLvl w:val="0"/>
        <w:rPr>
          <w:rFonts w:ascii="Times New Roman" w:hAnsi="Times New Roman" w:eastAsia="宋体" w:cs="Times New Roman"/>
          <w:b/>
          <w:bCs/>
          <w:kern w:val="44"/>
          <w:sz w:val="44"/>
          <w:szCs w:val="44"/>
        </w:rPr>
      </w:pPr>
      <w:r>
        <w:rPr>
          <w:rFonts w:ascii="Times New Roman" w:hAnsi="Times New Roman" w:eastAsia="宋体" w:cs="Times New Roman"/>
          <w:b/>
          <w:bCs/>
          <w:kern w:val="44"/>
          <w:sz w:val="44"/>
          <w:szCs w:val="44"/>
        </w:rPr>
        <w:drawing>
          <wp:inline distT="0" distB="0" distL="0" distR="0">
            <wp:extent cx="6181725" cy="3162935"/>
            <wp:effectExtent l="0" t="0" r="0" b="0"/>
            <wp:docPr id="2" name="图片 2" descr="C:\Users\GBQ\AppData\Local\Temp\162337439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GBQ\AppData\Local\Temp\1623374395(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6204022" cy="3174753"/>
                    </a:xfrm>
                    <a:prstGeom prst="rect">
                      <a:avLst/>
                    </a:prstGeom>
                    <a:noFill/>
                    <a:ln>
                      <a:noFill/>
                    </a:ln>
                  </pic:spPr>
                </pic:pic>
              </a:graphicData>
            </a:graphic>
          </wp:inline>
        </w:drawing>
      </w:r>
    </w:p>
    <w:p>
      <w:pPr>
        <w:jc w:val="center"/>
        <w:rPr>
          <w:rFonts w:ascii="仿宋" w:hAnsi="仿宋" w:eastAsia="仿宋" w:cs="仿宋"/>
          <w:szCs w:val="21"/>
        </w:rPr>
      </w:pPr>
      <w:r>
        <w:rPr>
          <w:rFonts w:hint="eastAsia" w:ascii="仿宋" w:hAnsi="仿宋" w:eastAsia="仿宋" w:cs="仿宋"/>
          <w:szCs w:val="21"/>
        </w:rPr>
        <w:t>图1-3 门户页面在线报名窗口</w:t>
      </w:r>
    </w:p>
    <w:p>
      <w:pPr>
        <w:ind w:firstLine="960" w:firstLineChars="400"/>
        <w:rPr>
          <w:color w:val="FF0000"/>
          <w:sz w:val="24"/>
        </w:rPr>
      </w:pPr>
      <w:r>
        <w:rPr>
          <w:rFonts w:hint="eastAsia"/>
          <w:color w:val="FF0000"/>
          <w:sz w:val="24"/>
        </w:rPr>
        <w:t>回到门户网页中培训项目中，点击需报名的培训项目，进入缴费报名页面。</w:t>
      </w:r>
    </w:p>
    <w:p>
      <w:pPr>
        <w:keepNext/>
        <w:keepLines/>
        <w:spacing w:before="340" w:after="330" w:line="578" w:lineRule="auto"/>
        <w:ind w:left="425"/>
        <w:outlineLvl w:val="0"/>
        <w:rPr>
          <w:rFonts w:ascii="黑体" w:hAnsi="黑体" w:eastAsia="黑体" w:cs="Times New Roman"/>
          <w:b/>
          <w:bCs/>
          <w:color w:val="FF0000"/>
          <w:kern w:val="44"/>
          <w:sz w:val="48"/>
          <w:szCs w:val="48"/>
        </w:rPr>
      </w:pPr>
      <w:r>
        <w:rPr>
          <w:rFonts w:hint="eastAsia" w:ascii="黑体" w:hAnsi="黑体" w:eastAsia="黑体" w:cs="Times New Roman"/>
          <w:b/>
          <w:bCs/>
          <w:color w:val="FF0000"/>
          <w:kern w:val="44"/>
          <w:sz w:val="48"/>
          <w:szCs w:val="48"/>
        </w:rPr>
        <w:t>重要提示：一旦缴费概不退款，请谨慎支付</w:t>
      </w:r>
    </w:p>
    <w:bookmarkEnd w:id="8"/>
    <w:bookmarkEnd w:id="9"/>
    <w:p>
      <w:pPr>
        <w:keepNext/>
        <w:keepLines/>
        <w:spacing w:before="340" w:after="330" w:line="578" w:lineRule="auto"/>
        <w:jc w:val="center"/>
        <w:outlineLvl w:val="0"/>
        <w:rPr>
          <w:rFonts w:ascii="Times New Roman" w:hAnsi="Times New Roman" w:eastAsia="宋体" w:cs="Times New Roman"/>
          <w:b/>
          <w:bCs/>
          <w:color w:val="FF0000"/>
          <w:kern w:val="44"/>
          <w:sz w:val="44"/>
          <w:szCs w:val="44"/>
        </w:rPr>
      </w:pPr>
      <w:bookmarkStart w:id="10" w:name="_Toc26202"/>
      <w:bookmarkStart w:id="11" w:name="_Toc8148"/>
      <w:r>
        <w:rPr>
          <w:rFonts w:ascii="Times New Roman" w:hAnsi="Times New Roman" w:eastAsia="宋体" w:cs="Times New Roman"/>
          <w:b/>
          <w:bCs/>
          <w:kern w:val="44"/>
          <w:sz w:val="44"/>
          <w:szCs w:val="44"/>
        </w:rPr>
        <w:drawing>
          <wp:inline distT="0" distB="0" distL="114300" distR="114300">
            <wp:extent cx="6635115" cy="2371090"/>
            <wp:effectExtent l="0" t="0" r="13335" b="1016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13"/>
                    <a:stretch>
                      <a:fillRect/>
                    </a:stretch>
                  </pic:blipFill>
                  <pic:spPr>
                    <a:xfrm>
                      <a:off x="0" y="0"/>
                      <a:ext cx="6635115" cy="2371090"/>
                    </a:xfrm>
                    <a:prstGeom prst="rect">
                      <a:avLst/>
                    </a:prstGeom>
                    <a:noFill/>
                    <a:ln>
                      <a:noFill/>
                    </a:ln>
                  </pic:spPr>
                </pic:pic>
              </a:graphicData>
            </a:graphic>
          </wp:inline>
        </w:drawing>
      </w:r>
      <w:bookmarkEnd w:id="10"/>
      <w:bookmarkEnd w:id="11"/>
    </w:p>
    <w:p>
      <w:pPr>
        <w:spacing w:line="360" w:lineRule="auto"/>
        <w:jc w:val="center"/>
        <w:rPr>
          <w:color w:val="FF0000"/>
        </w:rPr>
      </w:pPr>
      <w:r>
        <w:rPr>
          <w:rFonts w:hint="eastAsia" w:ascii="仿宋" w:hAnsi="仿宋" w:eastAsia="仿宋" w:cs="仿宋"/>
          <w:bCs/>
          <w:szCs w:val="21"/>
        </w:rPr>
        <w:t>图1-4  电脑端缴费报名示例</w:t>
      </w:r>
    </w:p>
    <w:p>
      <w:pPr>
        <w:spacing w:line="360" w:lineRule="auto"/>
        <w:ind w:firstLine="480" w:firstLineChars="200"/>
        <w:rPr>
          <w:rFonts w:ascii="宋体" w:hAnsi="宋体" w:cs="宋体"/>
          <w:bCs/>
          <w:color w:val="FF0000"/>
          <w:sz w:val="24"/>
        </w:rPr>
      </w:pPr>
      <w:r>
        <w:rPr>
          <w:rFonts w:hint="eastAsia" w:ascii="宋体" w:hAnsi="宋体" w:cs="宋体"/>
          <w:bCs/>
          <w:color w:val="FF0000"/>
          <w:sz w:val="24"/>
        </w:rPr>
        <w:t>根据页面提示，完成缴费报名，进入班级。</w:t>
      </w:r>
    </w:p>
    <w:p>
      <w:pPr>
        <w:keepNext/>
        <w:keepLines/>
        <w:spacing w:before="340" w:after="330" w:line="578" w:lineRule="auto"/>
        <w:outlineLvl w:val="0"/>
        <w:rPr>
          <w:rFonts w:ascii="Times New Roman" w:hAnsi="Times New Roman" w:eastAsia="宋体" w:cs="Times New Roman"/>
          <w:b/>
          <w:bCs/>
          <w:kern w:val="44"/>
          <w:sz w:val="44"/>
          <w:szCs w:val="32"/>
        </w:rPr>
      </w:pPr>
      <w:bookmarkStart w:id="12" w:name="_Toc6269"/>
      <w:bookmarkStart w:id="13" w:name="_Toc12280"/>
      <w:bookmarkStart w:id="14" w:name="_Toc21843"/>
      <w:r>
        <w:rPr>
          <w:rFonts w:hint="eastAsia" w:ascii="Times New Roman" w:hAnsi="Times New Roman" w:eastAsia="宋体" w:cs="Times New Roman"/>
          <w:b/>
          <w:bCs/>
          <w:kern w:val="44"/>
          <w:sz w:val="44"/>
          <w:szCs w:val="32"/>
        </w:rPr>
        <w:t>二、电脑端学习</w:t>
      </w:r>
      <w:bookmarkEnd w:id="12"/>
      <w:bookmarkEnd w:id="13"/>
      <w:bookmarkEnd w:id="14"/>
    </w:p>
    <w:p>
      <w:pPr>
        <w:spacing w:line="360" w:lineRule="auto"/>
        <w:ind w:firstLine="420" w:firstLineChars="200"/>
        <w:jc w:val="left"/>
        <w:rPr>
          <w:rFonts w:asciiTheme="majorHAnsi" w:hAnsiTheme="majorHAnsi" w:eastAsiaTheme="majorEastAsia" w:cstheme="majorBidi"/>
          <w:b/>
          <w:bCs/>
          <w:sz w:val="28"/>
          <w:szCs w:val="28"/>
        </w:rPr>
      </w:pPr>
      <w:r>
        <w:rPr>
          <w:rFonts w:hint="eastAsia" w:ascii="仿宋" w:hAnsi="仿宋" w:eastAsia="仿宋" w:cs="仿宋"/>
          <w:b/>
          <w:color w:val="000000"/>
          <w:szCs w:val="28"/>
        </w:rPr>
        <w:t>1</w:t>
      </w:r>
      <w:r>
        <w:rPr>
          <w:rFonts w:hint="eastAsia" w:asciiTheme="majorHAnsi" w:hAnsiTheme="majorHAnsi" w:eastAsiaTheme="majorEastAsia" w:cstheme="majorBidi"/>
          <w:b/>
          <w:bCs/>
          <w:sz w:val="28"/>
          <w:szCs w:val="28"/>
        </w:rPr>
        <w:t>.进入学习</w:t>
      </w:r>
    </w:p>
    <w:p>
      <w:pPr>
        <w:spacing w:line="360" w:lineRule="auto"/>
        <w:ind w:firstLine="480" w:firstLineChars="200"/>
        <w:jc w:val="left"/>
        <w:rPr>
          <w:rFonts w:ascii="宋体" w:hAnsi="宋体" w:cs="宋体"/>
        </w:rPr>
      </w:pPr>
      <w:r>
        <w:rPr>
          <w:rFonts w:hint="eastAsia" w:ascii="宋体" w:hAnsi="宋体" w:cs="宋体"/>
          <w:color w:val="000000"/>
          <w:sz w:val="24"/>
        </w:rPr>
        <w:t>电脑端成功登录后，进入“学习中心”，选择“自主学习”-“项目”菜单，在右侧可以看到培训项目，点击“立即学习”按钮即可进入项目页面进行研修学习。</w:t>
      </w:r>
    </w:p>
    <w:p>
      <w:pPr>
        <w:widowControl/>
        <w:jc w:val="center"/>
        <w:rPr>
          <w:rFonts w:ascii="仿宋" w:hAnsi="仿宋" w:eastAsia="仿宋" w:cs="仿宋"/>
          <w:bCs/>
          <w:color w:val="000000"/>
          <w:szCs w:val="21"/>
        </w:rPr>
      </w:pPr>
      <w:r>
        <w:drawing>
          <wp:inline distT="0" distB="0" distL="0" distR="0">
            <wp:extent cx="6645910" cy="3215640"/>
            <wp:effectExtent l="0" t="0" r="2540" b="3810"/>
            <wp:docPr id="10" name="图片 10" descr="C:\Users\GBQ\AppData\Local\Temp\162339963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GBQ\AppData\Local\Temp\1623399635(1).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6645910" cy="3215864"/>
                    </a:xfrm>
                    <a:prstGeom prst="rect">
                      <a:avLst/>
                    </a:prstGeom>
                    <a:noFill/>
                    <a:ln>
                      <a:noFill/>
                    </a:ln>
                  </pic:spPr>
                </pic:pic>
              </a:graphicData>
            </a:graphic>
          </wp:inline>
        </w:drawing>
      </w:r>
      <w:r>
        <w:t xml:space="preserve"> </w:t>
      </w:r>
      <w:r>
        <w:rPr>
          <w:rFonts w:ascii="宋体" w:hAnsi="宋体" w:cs="宋体"/>
          <w:sz w:val="24"/>
        </w:rPr>
        <w:t xml:space="preserve"> </w:t>
      </w:r>
    </w:p>
    <w:p>
      <w:pPr>
        <w:widowControl/>
        <w:jc w:val="center"/>
        <w:rPr>
          <w:rFonts w:ascii="仿宋" w:hAnsi="仿宋" w:eastAsia="仿宋" w:cs="仿宋"/>
          <w:bCs/>
          <w:color w:val="000000"/>
          <w:szCs w:val="21"/>
        </w:rPr>
      </w:pPr>
      <w:r>
        <w:rPr>
          <w:rFonts w:hint="eastAsia" w:ascii="仿宋" w:hAnsi="仿宋" w:eastAsia="仿宋" w:cs="仿宋"/>
          <w:bCs/>
          <w:color w:val="000000"/>
          <w:szCs w:val="21"/>
        </w:rPr>
        <w:t>图2-1 进入项目</w:t>
      </w:r>
    </w:p>
    <w:p>
      <w:pPr>
        <w:spacing w:line="360" w:lineRule="auto"/>
        <w:ind w:firstLine="480" w:firstLineChars="200"/>
        <w:jc w:val="left"/>
        <w:rPr>
          <w:rFonts w:ascii="宋体" w:hAnsi="宋体" w:cs="宋体"/>
          <w:color w:val="000000"/>
          <w:sz w:val="24"/>
        </w:rPr>
      </w:pPr>
      <w:r>
        <w:rPr>
          <w:rFonts w:hint="eastAsia" w:ascii="宋体" w:hAnsi="宋体" w:cs="宋体"/>
          <w:color w:val="000000"/>
          <w:sz w:val="24"/>
        </w:rPr>
        <w:t>填写个人基本信息，点击确定，进入培训项目。</w:t>
      </w:r>
    </w:p>
    <w:p>
      <w:pPr>
        <w:widowControl/>
        <w:jc w:val="center"/>
        <w:rPr>
          <w:rFonts w:ascii="仿宋" w:hAnsi="仿宋" w:eastAsia="仿宋" w:cs="仿宋"/>
          <w:color w:val="000000"/>
          <w:sz w:val="24"/>
        </w:rPr>
      </w:pPr>
      <w:r>
        <w:rPr>
          <w:rFonts w:hint="eastAsia" w:ascii="仿宋" w:hAnsi="仿宋" w:eastAsia="仿宋" w:cs="仿宋"/>
          <w:color w:val="000000"/>
          <w:sz w:val="24"/>
        </w:rPr>
        <w:drawing>
          <wp:inline distT="0" distB="0" distL="114300" distR="114300">
            <wp:extent cx="6643370" cy="4575175"/>
            <wp:effectExtent l="0" t="0" r="5080" b="15875"/>
            <wp:docPr id="1" name="图片 1" descr="16221791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22179155(1)"/>
                    <pic:cNvPicPr>
                      <a:picLocks noChangeAspect="1"/>
                    </pic:cNvPicPr>
                  </pic:nvPicPr>
                  <pic:blipFill>
                    <a:blip r:embed="rId15"/>
                    <a:stretch>
                      <a:fillRect/>
                    </a:stretch>
                  </pic:blipFill>
                  <pic:spPr>
                    <a:xfrm>
                      <a:off x="0" y="0"/>
                      <a:ext cx="6643370" cy="4575175"/>
                    </a:xfrm>
                    <a:prstGeom prst="rect">
                      <a:avLst/>
                    </a:prstGeom>
                  </pic:spPr>
                </pic:pic>
              </a:graphicData>
            </a:graphic>
          </wp:inline>
        </w:drawing>
      </w:r>
      <w:r>
        <w:rPr>
          <w:rFonts w:hint="eastAsia" w:ascii="仿宋" w:hAnsi="仿宋" w:eastAsia="仿宋" w:cs="仿宋"/>
          <w:bCs/>
          <w:color w:val="000000"/>
          <w:szCs w:val="21"/>
        </w:rPr>
        <w:t>图2-2 填写基本信息</w:t>
      </w:r>
    </w:p>
    <w:p>
      <w:pPr>
        <w:spacing w:line="360" w:lineRule="auto"/>
        <w:ind w:firstLine="480" w:firstLineChars="200"/>
        <w:jc w:val="left"/>
        <w:rPr>
          <w:rFonts w:ascii="仿宋" w:hAnsi="仿宋" w:eastAsia="仿宋" w:cs="仿宋"/>
          <w:color w:val="000000"/>
          <w:sz w:val="24"/>
        </w:rPr>
      </w:pPr>
      <w:r>
        <w:rPr>
          <w:rFonts w:hint="eastAsia" w:ascii="宋体" w:hAnsi="宋体" w:cs="宋体"/>
          <w:color w:val="000000"/>
          <w:sz w:val="24"/>
        </w:rPr>
        <w:t>进入项目，点击“我的课堂”，查看学习内容。学习分为2个阶段，学习考试阶段包络：点播课、直播课、考试（考试环节后期布置），模拟考试阶段包括：模拟考试、交流研讨。</w:t>
      </w:r>
    </w:p>
    <w:p>
      <w:pPr>
        <w:spacing w:line="360" w:lineRule="auto"/>
        <w:jc w:val="center"/>
        <w:rPr>
          <w:rFonts w:ascii="仿宋" w:hAnsi="仿宋" w:eastAsia="仿宋" w:cs="仿宋"/>
          <w:color w:val="000000"/>
          <w:sz w:val="24"/>
        </w:rPr>
      </w:pPr>
      <w:r>
        <w:drawing>
          <wp:inline distT="0" distB="0" distL="0" distR="0">
            <wp:extent cx="6645910" cy="3360420"/>
            <wp:effectExtent l="0" t="0" r="254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16"/>
                    <a:stretch>
                      <a:fillRect/>
                    </a:stretch>
                  </pic:blipFill>
                  <pic:spPr>
                    <a:xfrm>
                      <a:off x="0" y="0"/>
                      <a:ext cx="6645910" cy="3360420"/>
                    </a:xfrm>
                    <a:prstGeom prst="rect">
                      <a:avLst/>
                    </a:prstGeom>
                  </pic:spPr>
                </pic:pic>
              </a:graphicData>
            </a:graphic>
          </wp:inline>
        </w:drawing>
      </w:r>
    </w:p>
    <w:p>
      <w:pPr>
        <w:widowControl/>
        <w:jc w:val="center"/>
        <w:rPr>
          <w:rFonts w:ascii="宋体" w:hAnsi="宋体" w:cs="宋体"/>
          <w:kern w:val="0"/>
          <w:sz w:val="24"/>
        </w:rPr>
      </w:pPr>
      <w:r>
        <w:rPr>
          <w:rFonts w:hint="eastAsia" w:ascii="仿宋" w:hAnsi="仿宋" w:eastAsia="仿宋" w:cs="仿宋"/>
          <w:bCs/>
          <w:color w:val="000000"/>
          <w:szCs w:val="21"/>
        </w:rPr>
        <w:t>图2-3 考核列表</w:t>
      </w:r>
    </w:p>
    <w:p>
      <w:pPr>
        <w:keepNext/>
        <w:keepLines/>
        <w:numPr>
          <w:ilvl w:val="1"/>
          <w:numId w:val="0"/>
        </w:numPr>
        <w:spacing w:before="260" w:after="260" w:line="416" w:lineRule="auto"/>
        <w:ind w:firstLine="560" w:firstLineChars="200"/>
        <w:outlineLvl w:val="1"/>
        <w:rPr>
          <w:rFonts w:asciiTheme="majorHAnsi" w:hAnsiTheme="majorHAnsi" w:eastAsiaTheme="majorEastAsia" w:cstheme="majorBidi"/>
          <w:b/>
          <w:bCs/>
          <w:sz w:val="28"/>
          <w:szCs w:val="28"/>
        </w:rPr>
      </w:pPr>
      <w:bookmarkStart w:id="15" w:name="_Toc5333"/>
      <w:bookmarkStart w:id="16" w:name="_Toc19190"/>
      <w:bookmarkStart w:id="17" w:name="_Toc9099"/>
      <w:r>
        <w:rPr>
          <w:rFonts w:hint="eastAsia" w:asciiTheme="majorHAnsi" w:hAnsiTheme="majorHAnsi" w:eastAsiaTheme="majorEastAsia" w:cstheme="majorBidi"/>
          <w:b/>
          <w:bCs/>
          <w:sz w:val="28"/>
          <w:szCs w:val="28"/>
        </w:rPr>
        <w:t>2.考核环节操作提示：</w:t>
      </w:r>
      <w:bookmarkEnd w:id="15"/>
      <w:bookmarkEnd w:id="16"/>
      <w:bookmarkEnd w:id="17"/>
    </w:p>
    <w:p>
      <w:pPr>
        <w:keepNext/>
        <w:keepLines/>
        <w:numPr>
          <w:ilvl w:val="2"/>
          <w:numId w:val="0"/>
        </w:numPr>
        <w:spacing w:before="260" w:after="260" w:line="416" w:lineRule="auto"/>
        <w:ind w:firstLine="480" w:firstLineChars="200"/>
        <w:outlineLvl w:val="2"/>
        <w:rPr>
          <w:b/>
          <w:bCs/>
          <w:sz w:val="24"/>
          <w:szCs w:val="32"/>
        </w:rPr>
      </w:pPr>
      <w:bookmarkStart w:id="18" w:name="_Toc9259"/>
      <w:bookmarkStart w:id="19" w:name="_Toc18204"/>
      <w:bookmarkStart w:id="20" w:name="_Toc2870"/>
      <w:r>
        <w:rPr>
          <w:rFonts w:hint="eastAsia"/>
          <w:b/>
          <w:bCs/>
          <w:sz w:val="24"/>
          <w:szCs w:val="32"/>
        </w:rPr>
        <w:t>（1）点播课</w:t>
      </w:r>
      <w:bookmarkEnd w:id="18"/>
      <w:bookmarkEnd w:id="19"/>
      <w:bookmarkEnd w:id="20"/>
    </w:p>
    <w:p>
      <w:pPr>
        <w:spacing w:line="360" w:lineRule="auto"/>
        <w:ind w:firstLine="480" w:firstLineChars="200"/>
        <w:jc w:val="left"/>
        <w:rPr>
          <w:rFonts w:ascii="宋体" w:hAnsi="宋体" w:cs="宋体"/>
          <w:color w:val="000000"/>
          <w:sz w:val="24"/>
        </w:rPr>
      </w:pPr>
      <w:r>
        <w:rPr>
          <w:rFonts w:hint="eastAsia" w:ascii="宋体" w:hAnsi="宋体" w:cs="宋体"/>
          <w:color w:val="000000"/>
          <w:sz w:val="24"/>
        </w:rPr>
        <w:t>点击点播课。查看列表中的“学习进度”了解每门课程的学习情况，点击“学习”观看课程，系统自动记录观看时长。</w:t>
      </w:r>
    </w:p>
    <w:p>
      <w:pPr>
        <w:widowControl/>
        <w:jc w:val="center"/>
      </w:pPr>
      <w:r>
        <w:drawing>
          <wp:inline distT="0" distB="0" distL="0" distR="0">
            <wp:extent cx="6645910" cy="3091815"/>
            <wp:effectExtent l="0" t="0" r="2540" b="0"/>
            <wp:docPr id="18" name="图片 18" descr="C:\Users\GBQ\AppData\Local\Temp\162340045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C:\Users\GBQ\AppData\Local\Temp\1623400455(1).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a:xfrm>
                      <a:off x="0" y="0"/>
                      <a:ext cx="6645910" cy="3091850"/>
                    </a:xfrm>
                    <a:prstGeom prst="rect">
                      <a:avLst/>
                    </a:prstGeom>
                    <a:noFill/>
                    <a:ln>
                      <a:noFill/>
                    </a:ln>
                  </pic:spPr>
                </pic:pic>
              </a:graphicData>
            </a:graphic>
          </wp:inline>
        </w:drawing>
      </w:r>
    </w:p>
    <w:p>
      <w:pPr>
        <w:widowControl/>
        <w:jc w:val="center"/>
        <w:rPr>
          <w:rFonts w:ascii="仿宋" w:hAnsi="仿宋" w:eastAsia="仿宋" w:cs="仿宋"/>
          <w:bCs/>
          <w:color w:val="000000"/>
          <w:szCs w:val="21"/>
        </w:rPr>
      </w:pPr>
      <w:r>
        <w:rPr>
          <w:rFonts w:hint="eastAsia" w:ascii="仿宋" w:hAnsi="仿宋" w:eastAsia="仿宋" w:cs="仿宋"/>
          <w:bCs/>
          <w:color w:val="000000"/>
          <w:szCs w:val="21"/>
        </w:rPr>
        <w:t>图2-4点播课</w:t>
      </w:r>
    </w:p>
    <w:p>
      <w:pPr>
        <w:widowControl/>
        <w:ind w:firstLine="2940" w:firstLineChars="1400"/>
        <w:jc w:val="center"/>
        <w:rPr>
          <w:rFonts w:ascii="仿宋" w:hAnsi="仿宋" w:eastAsia="仿宋" w:cs="仿宋"/>
          <w:bCs/>
          <w:color w:val="000000"/>
          <w:szCs w:val="21"/>
        </w:rPr>
      </w:pPr>
    </w:p>
    <w:p>
      <w:pPr>
        <w:jc w:val="center"/>
      </w:pPr>
      <w:r>
        <w:pict>
          <v:rect id="矩形 9" o:spid="_x0000_s1026" o:spt="1" style="position:absolute;left:0pt;margin-left:290.35pt;margin-top:85.5pt;height:104.45pt;width:167.1pt;z-index:251659264;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">
            <v:path/>
            <v:fill focussize="0,0"/>
            <v:stroke weight="1.5pt" color="#FF0000"/>
            <v:imagedata o:title=""/>
            <o:lock v:ext="edit"/>
            <v:textbox>
              <w:txbxContent>
                <w:p>
                  <w:pPr>
                    <w:spacing w:line="240" w:lineRule="atLeast"/>
                    <w:rPr>
                      <w:rFonts w:ascii="仿宋" w:hAnsi="仿宋" w:eastAsia="仿宋" w:cs="仿宋"/>
                    </w:rPr>
                  </w:pPr>
                  <w:r>
                    <w:rPr>
                      <w:rFonts w:hint="eastAsia" w:ascii="仿宋" w:hAnsi="仿宋" w:eastAsia="仿宋" w:cs="仿宋"/>
                    </w:rPr>
                    <w:t>在此页面可以查看课程目录、课程详情、主讲老师。</w:t>
                  </w:r>
                </w:p>
                <w:p>
                  <w:pPr>
                    <w:spacing w:line="240" w:lineRule="atLeast"/>
                    <w:rPr>
                      <w:rFonts w:ascii="仿宋" w:hAnsi="仿宋" w:eastAsia="仿宋" w:cs="仿宋"/>
                    </w:rPr>
                  </w:pPr>
                  <w:r>
                    <w:rPr>
                      <w:rFonts w:hint="eastAsia" w:ascii="仿宋" w:hAnsi="仿宋" w:eastAsia="仿宋" w:cs="仿宋"/>
                    </w:rPr>
                    <w:t>“笔记”可以撰写读书笔记，可以查看他人撰写的笔记。</w:t>
                  </w:r>
                </w:p>
                <w:p>
                  <w:pPr>
                    <w:spacing w:line="240" w:lineRule="atLeast"/>
                    <w:rPr>
                      <w:rFonts w:ascii="仿宋" w:hAnsi="仿宋" w:eastAsia="仿宋" w:cs="仿宋"/>
                    </w:rPr>
                  </w:pPr>
                  <w:r>
                    <w:rPr>
                      <w:rFonts w:hint="eastAsia" w:ascii="仿宋" w:hAnsi="仿宋" w:eastAsia="仿宋" w:cs="仿宋"/>
                    </w:rPr>
                    <w:t>“评论”可以输入您对课程的评价。</w:t>
                  </w:r>
                </w:p>
              </w:txbxContent>
            </v:textbox>
          </v:rect>
        </w:pict>
      </w:r>
      <w:r>
        <w:rPr>
          <w:rFonts w:ascii="宋体" w:hAnsi="宋体" w:cs="宋体"/>
          <w:sz w:val="24"/>
        </w:rPr>
        <w:drawing>
          <wp:inline distT="0" distB="0" distL="114300" distR="114300">
            <wp:extent cx="5854065" cy="3202305"/>
            <wp:effectExtent l="0" t="0" r="0" b="0"/>
            <wp:docPr id="8"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56"/>
                    <pic:cNvPicPr>
                      <a:picLocks noChangeAspect="1"/>
                    </pic:cNvPicPr>
                  </pic:nvPicPr>
                  <pic:blipFill>
                    <a:blip r:embed="rId18"/>
                    <a:stretch>
                      <a:fillRect/>
                    </a:stretch>
                  </pic:blipFill>
                  <pic:spPr>
                    <a:xfrm>
                      <a:off x="0" y="0"/>
                      <a:ext cx="5868065" cy="3210149"/>
                    </a:xfrm>
                    <a:prstGeom prst="rect">
                      <a:avLst/>
                    </a:prstGeom>
                    <a:noFill/>
                    <a:ln w="9525">
                      <a:noFill/>
                    </a:ln>
                  </pic:spPr>
                </pic:pic>
              </a:graphicData>
            </a:graphic>
          </wp:inline>
        </w:drawing>
      </w:r>
    </w:p>
    <w:p>
      <w:pPr>
        <w:widowControl/>
        <w:jc w:val="center"/>
      </w:pPr>
      <w:r>
        <w:rPr>
          <w:rFonts w:hint="eastAsia" w:ascii="仿宋" w:hAnsi="仿宋" w:eastAsia="仿宋" w:cs="仿宋"/>
          <w:bCs/>
          <w:color w:val="000000"/>
          <w:szCs w:val="21"/>
        </w:rPr>
        <w:t>图2-5 课程播放页面</w:t>
      </w:r>
    </w:p>
    <w:p>
      <w:pPr>
        <w:spacing w:line="360" w:lineRule="auto"/>
        <w:jc w:val="left"/>
        <w:rPr>
          <w:rFonts w:ascii="仿宋" w:hAnsi="仿宋" w:eastAsia="仿宋" w:cs="仿宋"/>
          <w:bCs/>
          <w:color w:val="000000"/>
          <w:szCs w:val="21"/>
        </w:rPr>
      </w:pPr>
    </w:p>
    <w:p>
      <w:pPr>
        <w:keepNext/>
        <w:keepLines/>
        <w:numPr>
          <w:ilvl w:val="2"/>
          <w:numId w:val="0"/>
        </w:numPr>
        <w:spacing w:before="260" w:after="260" w:line="500" w:lineRule="exact"/>
        <w:ind w:firstLine="880" w:firstLineChars="200"/>
        <w:outlineLvl w:val="2"/>
        <w:rPr>
          <w:b/>
          <w:bCs/>
          <w:sz w:val="44"/>
          <w:szCs w:val="44"/>
        </w:rPr>
      </w:pPr>
      <w:bookmarkStart w:id="21" w:name="_Toc12088"/>
      <w:bookmarkStart w:id="22" w:name="_Toc22845"/>
      <w:bookmarkStart w:id="23" w:name="_Toc16882"/>
      <w:r>
        <w:rPr>
          <w:rFonts w:hint="eastAsia"/>
          <w:b/>
          <w:bCs/>
          <w:sz w:val="44"/>
          <w:szCs w:val="44"/>
        </w:rPr>
        <w:t>（2）直播课</w:t>
      </w:r>
      <w:bookmarkEnd w:id="21"/>
      <w:bookmarkEnd w:id="22"/>
      <w:bookmarkEnd w:id="23"/>
    </w:p>
    <w:p>
      <w:pPr>
        <w:keepNext/>
        <w:keepLines/>
        <w:spacing w:before="340" w:after="330" w:line="500" w:lineRule="exact"/>
        <w:ind w:left="425"/>
        <w:outlineLvl w:val="0"/>
        <w:rPr>
          <w:rFonts w:ascii="仿宋_GB2312" w:hAnsi="宋体" w:eastAsia="仿宋_GB2312" w:cs="Times New Roman"/>
          <w:b/>
          <w:bCs/>
          <w:kern w:val="44"/>
          <w:sz w:val="44"/>
          <w:szCs w:val="32"/>
        </w:rPr>
      </w:pPr>
      <w:r>
        <w:rPr>
          <w:rFonts w:hint="eastAsia" w:eastAsia="宋体" w:cs="Times New Roman" w:asciiTheme="minorEastAsia" w:hAnsiTheme="minorEastAsia"/>
          <w:b/>
          <w:bCs/>
          <w:color w:val="FF0000"/>
          <w:kern w:val="44"/>
          <w:sz w:val="44"/>
          <w:szCs w:val="32"/>
        </w:rPr>
        <w:t xml:space="preserve">    直播时间：</w:t>
      </w:r>
      <w:r>
        <w:rPr>
          <w:rFonts w:hint="eastAsia" w:ascii="仿宋_GB2312" w:hAnsi="宋体" w:eastAsia="仿宋_GB2312" w:cs="Times New Roman"/>
          <w:b/>
          <w:bCs/>
          <w:color w:val="FF0000"/>
          <w:kern w:val="44"/>
          <w:sz w:val="36"/>
          <w:szCs w:val="36"/>
        </w:rPr>
        <w:t>7月20——23日</w:t>
      </w:r>
      <w:r>
        <w:rPr>
          <w:rFonts w:hint="eastAsia" w:eastAsia="宋体" w:cs="Times New Roman" w:asciiTheme="minorEastAsia" w:hAnsiTheme="minorEastAsia"/>
          <w:b/>
          <w:bCs/>
          <w:color w:val="FF0000"/>
          <w:kern w:val="44"/>
          <w:sz w:val="44"/>
          <w:szCs w:val="28"/>
        </w:rPr>
        <w:t>，</w:t>
      </w:r>
      <w:r>
        <w:rPr>
          <w:rFonts w:hint="eastAsia" w:ascii="Times New Roman" w:hAnsi="Times New Roman" w:eastAsia="宋体" w:cs="Times New Roman"/>
          <w:b/>
          <w:bCs/>
          <w:kern w:val="44"/>
          <w:sz w:val="44"/>
          <w:szCs w:val="44"/>
        </w:rPr>
        <w:t>具体</w:t>
      </w:r>
      <w:r>
        <w:rPr>
          <w:rFonts w:ascii="Times New Roman" w:hAnsi="Times New Roman" w:eastAsia="宋体" w:cs="Times New Roman"/>
          <w:b/>
          <w:bCs/>
          <w:kern w:val="44"/>
          <w:sz w:val="44"/>
          <w:szCs w:val="44"/>
        </w:rPr>
        <w:t>课程</w:t>
      </w:r>
      <w:r>
        <w:rPr>
          <w:rFonts w:hint="eastAsia" w:ascii="Times New Roman" w:hAnsi="Times New Roman" w:eastAsia="宋体" w:cs="Times New Roman"/>
          <w:b/>
          <w:bCs/>
          <w:kern w:val="44"/>
          <w:sz w:val="44"/>
          <w:szCs w:val="44"/>
        </w:rPr>
        <w:t>安排表直播</w:t>
      </w:r>
      <w:r>
        <w:rPr>
          <w:rFonts w:ascii="Times New Roman" w:hAnsi="Times New Roman" w:eastAsia="宋体" w:cs="Times New Roman"/>
          <w:b/>
          <w:bCs/>
          <w:kern w:val="44"/>
          <w:sz w:val="44"/>
          <w:szCs w:val="44"/>
        </w:rPr>
        <w:t>前会发布在</w:t>
      </w:r>
      <w:r>
        <w:rPr>
          <w:rFonts w:hint="eastAsia" w:ascii="仿宋_GB2312" w:hAnsi="宋体" w:eastAsia="仿宋_GB2312" w:cs="Times New Roman"/>
          <w:b/>
          <w:bCs/>
          <w:kern w:val="44"/>
          <w:sz w:val="44"/>
          <w:szCs w:val="32"/>
        </w:rPr>
        <w:t>教师培训云平台“公告简报”处。</w:t>
      </w:r>
    </w:p>
    <w:p>
      <w:pPr>
        <w:keepNext/>
        <w:keepLines/>
        <w:spacing w:before="340" w:after="330" w:line="500" w:lineRule="exact"/>
        <w:ind w:left="425" w:firstLine="880" w:firstLineChars="200"/>
        <w:outlineLvl w:val="0"/>
        <w:rPr>
          <w:rFonts w:ascii="Times New Roman" w:hAnsi="Times New Roman" w:eastAsia="宋体" w:cs="Times New Roman"/>
          <w:b/>
          <w:bCs/>
          <w:kern w:val="44"/>
          <w:sz w:val="44"/>
          <w:szCs w:val="44"/>
        </w:rPr>
      </w:pPr>
      <w:r>
        <w:rPr>
          <w:rFonts w:hint="eastAsia" w:ascii="Times New Roman" w:hAnsi="Times New Roman" w:eastAsia="宋体" w:cs="Times New Roman"/>
          <w:b/>
          <w:bCs/>
          <w:kern w:val="44"/>
          <w:sz w:val="44"/>
          <w:szCs w:val="44"/>
        </w:rPr>
        <w:t>进入</w:t>
      </w:r>
      <w:r>
        <w:rPr>
          <w:rFonts w:ascii="Times New Roman" w:hAnsi="Times New Roman" w:eastAsia="宋体" w:cs="Times New Roman"/>
          <w:b/>
          <w:bCs/>
          <w:kern w:val="44"/>
          <w:sz w:val="44"/>
          <w:szCs w:val="44"/>
        </w:rPr>
        <w:t>直</w:t>
      </w:r>
      <w:r>
        <w:rPr>
          <w:rFonts w:hint="eastAsia" w:ascii="Times New Roman" w:hAnsi="Times New Roman" w:eastAsia="宋体" w:cs="Times New Roman"/>
          <w:b/>
          <w:bCs/>
          <w:kern w:val="44"/>
          <w:sz w:val="44"/>
          <w:szCs w:val="44"/>
        </w:rPr>
        <w:t>播间一</w:t>
      </w:r>
      <w:r>
        <w:rPr>
          <w:rFonts w:ascii="Times New Roman" w:hAnsi="Times New Roman" w:eastAsia="宋体" w:cs="Times New Roman"/>
          <w:b/>
          <w:bCs/>
          <w:kern w:val="44"/>
          <w:sz w:val="44"/>
          <w:szCs w:val="44"/>
        </w:rPr>
        <w:t>定要实名制</w:t>
      </w:r>
      <w:r>
        <w:rPr>
          <w:rFonts w:hint="eastAsia" w:ascii="Times New Roman" w:hAnsi="Times New Roman" w:eastAsia="宋体" w:cs="Times New Roman"/>
          <w:b/>
          <w:bCs/>
          <w:kern w:val="44"/>
          <w:sz w:val="44"/>
          <w:szCs w:val="44"/>
        </w:rPr>
        <w:t>，</w:t>
      </w:r>
      <w:r>
        <w:rPr>
          <w:rFonts w:ascii="Times New Roman" w:hAnsi="Times New Roman" w:eastAsia="宋体" w:cs="Times New Roman"/>
          <w:b/>
          <w:bCs/>
          <w:kern w:val="44"/>
          <w:sz w:val="44"/>
          <w:szCs w:val="44"/>
        </w:rPr>
        <w:t>并</w:t>
      </w:r>
      <w:r>
        <w:rPr>
          <w:rFonts w:hint="eastAsia" w:ascii="Times New Roman" w:hAnsi="Times New Roman" w:eastAsia="宋体" w:cs="Times New Roman"/>
          <w:b/>
          <w:bCs/>
          <w:color w:val="FF0000"/>
          <w:kern w:val="44"/>
          <w:sz w:val="44"/>
          <w:szCs w:val="44"/>
        </w:rPr>
        <w:t>实</w:t>
      </w:r>
      <w:r>
        <w:rPr>
          <w:rFonts w:ascii="Times New Roman" w:hAnsi="Times New Roman" w:eastAsia="宋体" w:cs="Times New Roman"/>
          <w:b/>
          <w:bCs/>
          <w:color w:val="FF0000"/>
          <w:kern w:val="44"/>
          <w:sz w:val="44"/>
          <w:szCs w:val="44"/>
        </w:rPr>
        <w:t>名签到</w:t>
      </w:r>
      <w:r>
        <w:rPr>
          <w:rFonts w:ascii="Times New Roman" w:hAnsi="Times New Roman" w:eastAsia="宋体" w:cs="Times New Roman"/>
          <w:b/>
          <w:bCs/>
          <w:kern w:val="44"/>
          <w:sz w:val="44"/>
          <w:szCs w:val="44"/>
        </w:rPr>
        <w:t>。</w:t>
      </w:r>
    </w:p>
    <w:p>
      <w:pPr>
        <w:spacing w:line="360" w:lineRule="auto"/>
        <w:ind w:firstLine="420" w:firstLineChars="200"/>
        <w:jc w:val="left"/>
        <w:rPr>
          <w:rFonts w:ascii="宋体" w:hAnsi="宋体" w:cs="宋体"/>
          <w:color w:val="000000"/>
          <w:sz w:val="24"/>
        </w:rPr>
      </w:pPr>
      <w:r>
        <w:drawing>
          <wp:inline distT="0" distB="0" distL="0" distR="0">
            <wp:extent cx="6520815" cy="3319145"/>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r:embed="rId19"/>
                    <a:stretch>
                      <a:fillRect/>
                    </a:stretch>
                  </pic:blipFill>
                  <pic:spPr>
                    <a:xfrm>
                      <a:off x="0" y="0"/>
                      <a:ext cx="6531265" cy="3324917"/>
                    </a:xfrm>
                    <a:prstGeom prst="rect">
                      <a:avLst/>
                    </a:prstGeom>
                  </pic:spPr>
                </pic:pic>
              </a:graphicData>
            </a:graphic>
          </wp:inline>
        </w:drawing>
      </w:r>
    </w:p>
    <w:p>
      <w:pPr>
        <w:spacing w:line="360" w:lineRule="auto"/>
        <w:ind w:firstLine="480" w:firstLineChars="200"/>
        <w:jc w:val="left"/>
        <w:rPr>
          <w:rFonts w:hint="eastAsia" w:ascii="宋体" w:hAnsi="宋体" w:cs="宋体"/>
          <w:color w:val="000000"/>
          <w:sz w:val="24"/>
        </w:rPr>
      </w:pPr>
      <w:r>
        <w:rPr>
          <w:rFonts w:hint="eastAsia" w:ascii="宋体" w:hAnsi="宋体" w:cs="宋体"/>
          <w:color w:val="000000"/>
          <w:sz w:val="24"/>
        </w:rPr>
        <w:t>点击直播课。查看列表中的“学习进度”了解每门课程的学习情况，点击“学习”观看课程，系统自动记录观看时长。直播开始时直接点击“进入学习”即可观看直播，无</w:t>
      </w:r>
      <w:r>
        <w:rPr>
          <w:rFonts w:ascii="宋体" w:hAnsi="宋体" w:cs="宋体"/>
          <w:color w:val="000000"/>
          <w:sz w:val="24"/>
        </w:rPr>
        <w:t>回放</w:t>
      </w:r>
      <w:r>
        <w:rPr>
          <w:rFonts w:hint="eastAsia" w:ascii="宋体" w:hAnsi="宋体" w:cs="宋体"/>
          <w:color w:val="000000"/>
          <w:sz w:val="24"/>
        </w:rPr>
        <w:t>。</w:t>
      </w:r>
    </w:p>
    <w:p>
      <w:pPr>
        <w:widowControl/>
        <w:jc w:val="center"/>
        <w:rPr>
          <w:rFonts w:ascii="仿宋" w:hAnsi="仿宋" w:eastAsia="仿宋" w:cs="仿宋"/>
          <w:color w:val="000000"/>
          <w:sz w:val="24"/>
        </w:rPr>
      </w:pPr>
      <w:r>
        <w:rPr>
          <w:rFonts w:hint="eastAsia" w:ascii="仿宋" w:hAnsi="仿宋" w:eastAsia="仿宋" w:cs="仿宋"/>
          <w:color w:val="000000"/>
          <w:sz w:val="24"/>
        </w:rPr>
        <w:drawing>
          <wp:inline distT="0" distB="0" distL="114300" distR="114300">
            <wp:extent cx="6639560" cy="2733040"/>
            <wp:effectExtent l="0" t="0" r="8890" b="0"/>
            <wp:docPr id="23" name="图片 23" descr="16221798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1622179817(1)"/>
                    <pic:cNvPicPr>
                      <a:picLocks noChangeAspect="1"/>
                    </pic:cNvPicPr>
                  </pic:nvPicPr>
                  <pic:blipFill>
                    <a:blip r:embed="rId20"/>
                    <a:stretch>
                      <a:fillRect/>
                    </a:stretch>
                  </pic:blipFill>
                  <pic:spPr>
                    <a:xfrm>
                      <a:off x="0" y="0"/>
                      <a:ext cx="6664009" cy="2743326"/>
                    </a:xfrm>
                    <a:prstGeom prst="rect">
                      <a:avLst/>
                    </a:prstGeom>
                  </pic:spPr>
                </pic:pic>
              </a:graphicData>
            </a:graphic>
          </wp:inline>
        </w:drawing>
      </w:r>
    </w:p>
    <w:p>
      <w:pPr>
        <w:widowControl/>
        <w:jc w:val="center"/>
        <w:rPr>
          <w:rFonts w:ascii="仿宋" w:hAnsi="仿宋" w:eastAsia="仿宋" w:cs="仿宋"/>
          <w:bCs/>
          <w:color w:val="000000"/>
          <w:szCs w:val="21"/>
        </w:rPr>
      </w:pPr>
      <w:r>
        <w:rPr>
          <w:rFonts w:hint="eastAsia" w:ascii="仿宋" w:hAnsi="仿宋" w:eastAsia="仿宋" w:cs="仿宋"/>
          <w:bCs/>
          <w:color w:val="000000"/>
          <w:szCs w:val="21"/>
        </w:rPr>
        <w:t>图2-6 直播课</w:t>
      </w:r>
    </w:p>
    <w:p>
      <w:pPr>
        <w:tabs>
          <w:tab w:val="left" w:pos="312"/>
        </w:tabs>
        <w:spacing w:line="360" w:lineRule="auto"/>
        <w:ind w:firstLine="360" w:firstLineChars="150"/>
        <w:jc w:val="center"/>
        <w:rPr>
          <w:rFonts w:ascii="仿宋" w:hAnsi="仿宋" w:eastAsia="仿宋" w:cs="仿宋"/>
          <w:bCs/>
          <w:color w:val="000000"/>
          <w:szCs w:val="21"/>
        </w:rPr>
      </w:pPr>
      <w:r>
        <w:rPr>
          <w:rFonts w:hint="eastAsia" w:ascii="仿宋" w:hAnsi="仿宋" w:eastAsia="仿宋" w:cs="仿宋"/>
          <w:color w:val="000000"/>
          <w:sz w:val="24"/>
        </w:rPr>
        <w:drawing>
          <wp:inline distT="0" distB="0" distL="114300" distR="114300">
            <wp:extent cx="6904355" cy="4973955"/>
            <wp:effectExtent l="0" t="0" r="0" b="0"/>
            <wp:docPr id="24" name="图片 24" descr="16221798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1622179876(1)"/>
                    <pic:cNvPicPr>
                      <a:picLocks noChangeAspect="1"/>
                    </pic:cNvPicPr>
                  </pic:nvPicPr>
                  <pic:blipFill>
                    <a:blip r:embed="rId21"/>
                    <a:stretch>
                      <a:fillRect/>
                    </a:stretch>
                  </pic:blipFill>
                  <pic:spPr>
                    <a:xfrm>
                      <a:off x="0" y="0"/>
                      <a:ext cx="6904355" cy="4973955"/>
                    </a:xfrm>
                    <a:prstGeom prst="rect">
                      <a:avLst/>
                    </a:prstGeom>
                  </pic:spPr>
                </pic:pic>
              </a:graphicData>
            </a:graphic>
          </wp:inline>
        </w:drawing>
      </w:r>
      <w:r>
        <w:rPr>
          <w:rFonts w:hint="eastAsia" w:ascii="仿宋" w:hAnsi="仿宋" w:eastAsia="仿宋" w:cs="仿宋"/>
          <w:bCs/>
          <w:color w:val="000000"/>
          <w:szCs w:val="21"/>
        </w:rPr>
        <w:t>图2-7 直播详情页</w:t>
      </w:r>
    </w:p>
    <w:p>
      <w:pPr>
        <w:keepNext/>
        <w:keepLines/>
        <w:numPr>
          <w:ilvl w:val="2"/>
          <w:numId w:val="0"/>
        </w:numPr>
        <w:spacing w:before="260" w:after="260" w:line="416" w:lineRule="auto"/>
        <w:ind w:firstLine="480" w:firstLineChars="200"/>
        <w:outlineLvl w:val="2"/>
        <w:rPr>
          <w:b/>
          <w:bCs/>
          <w:sz w:val="24"/>
          <w:szCs w:val="32"/>
        </w:rPr>
      </w:pPr>
      <w:bookmarkStart w:id="24" w:name="_Toc10951"/>
      <w:bookmarkStart w:id="25" w:name="_Toc10858"/>
      <w:bookmarkStart w:id="26" w:name="_Toc26233"/>
      <w:r>
        <w:rPr>
          <w:rFonts w:hint="eastAsia"/>
          <w:b/>
          <w:bCs/>
          <w:sz w:val="24"/>
          <w:szCs w:val="32"/>
        </w:rPr>
        <w:t>（3）模拟考试</w:t>
      </w:r>
      <w:bookmarkEnd w:id="24"/>
      <w:bookmarkEnd w:id="25"/>
      <w:bookmarkEnd w:id="26"/>
    </w:p>
    <w:p>
      <w:pPr>
        <w:spacing w:line="360" w:lineRule="auto"/>
        <w:ind w:firstLine="480" w:firstLineChars="200"/>
        <w:jc w:val="left"/>
        <w:rPr>
          <w:rFonts w:ascii="宋体" w:hAnsi="宋体" w:cs="宋体"/>
          <w:color w:val="000000"/>
          <w:sz w:val="24"/>
        </w:rPr>
      </w:pPr>
      <w:r>
        <w:rPr>
          <w:rFonts w:hint="eastAsia" w:ascii="宋体" w:hAnsi="宋体" w:cs="宋体"/>
          <w:color w:val="000000"/>
          <w:sz w:val="24"/>
        </w:rPr>
        <w:t>进入模拟考试阶段，点击“模拟考试”，选择相应的试卷进行模拟考试。点击“开始考试”进入试卷界面，开始模拟。</w:t>
      </w:r>
    </w:p>
    <w:p>
      <w:pPr>
        <w:spacing w:line="360" w:lineRule="auto"/>
        <w:jc w:val="center"/>
        <w:rPr>
          <w:rFonts w:ascii="仿宋" w:hAnsi="仿宋" w:eastAsia="仿宋" w:cs="仿宋"/>
          <w:color w:val="000000"/>
          <w:sz w:val="24"/>
        </w:rPr>
      </w:pPr>
      <w:r>
        <w:drawing>
          <wp:inline distT="0" distB="0" distL="0" distR="0">
            <wp:extent cx="6645910" cy="3530600"/>
            <wp:effectExtent l="0" t="0" r="254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22"/>
                    <a:stretch>
                      <a:fillRect/>
                    </a:stretch>
                  </pic:blipFill>
                  <pic:spPr>
                    <a:xfrm>
                      <a:off x="0" y="0"/>
                      <a:ext cx="6645910" cy="3530600"/>
                    </a:xfrm>
                    <a:prstGeom prst="rect">
                      <a:avLst/>
                    </a:prstGeom>
                  </pic:spPr>
                </pic:pic>
              </a:graphicData>
            </a:graphic>
          </wp:inline>
        </w:drawing>
      </w:r>
      <w:r>
        <w:rPr>
          <w:rFonts w:hint="eastAsia" w:ascii="仿宋" w:hAnsi="仿宋" w:eastAsia="仿宋" w:cs="仿宋"/>
          <w:color w:val="000000"/>
          <w:sz w:val="24"/>
        </w:rPr>
        <w:t xml:space="preserve"> </w:t>
      </w:r>
    </w:p>
    <w:p>
      <w:pPr>
        <w:spacing w:line="360" w:lineRule="auto"/>
        <w:jc w:val="center"/>
        <w:rPr>
          <w:rFonts w:ascii="仿宋" w:hAnsi="仿宋" w:eastAsia="仿宋" w:cs="仿宋"/>
          <w:bCs/>
          <w:color w:val="000000"/>
          <w:szCs w:val="21"/>
        </w:rPr>
      </w:pPr>
      <w:r>
        <w:rPr>
          <w:rFonts w:hint="eastAsia" w:ascii="仿宋" w:hAnsi="仿宋" w:eastAsia="仿宋" w:cs="仿宋"/>
          <w:bCs/>
          <w:color w:val="000000"/>
          <w:szCs w:val="21"/>
        </w:rPr>
        <w:t>图2-8 模拟考试页面</w:t>
      </w:r>
    </w:p>
    <w:p>
      <w:pPr>
        <w:spacing w:line="360" w:lineRule="auto"/>
        <w:jc w:val="center"/>
        <w:rPr>
          <w:rFonts w:ascii="仿宋" w:hAnsi="仿宋" w:eastAsia="仿宋" w:cs="仿宋"/>
          <w:bCs/>
          <w:color w:val="000000"/>
          <w:szCs w:val="21"/>
        </w:rPr>
      </w:pPr>
      <w:r>
        <w:drawing>
          <wp:inline distT="0" distB="0" distL="0" distR="0">
            <wp:extent cx="6645910" cy="3550920"/>
            <wp:effectExtent l="0" t="0" r="254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23"/>
                    <a:stretch>
                      <a:fillRect/>
                    </a:stretch>
                  </pic:blipFill>
                  <pic:spPr>
                    <a:xfrm>
                      <a:off x="0" y="0"/>
                      <a:ext cx="6645910" cy="3550920"/>
                    </a:xfrm>
                    <a:prstGeom prst="rect">
                      <a:avLst/>
                    </a:prstGeom>
                  </pic:spPr>
                </pic:pic>
              </a:graphicData>
            </a:graphic>
          </wp:inline>
        </w:drawing>
      </w:r>
      <w:r>
        <w:rPr>
          <w:rFonts w:hint="eastAsia" w:ascii="仿宋" w:hAnsi="仿宋" w:eastAsia="仿宋" w:cs="仿宋"/>
          <w:color w:val="000000"/>
          <w:sz w:val="24"/>
        </w:rPr>
        <w:t xml:space="preserve"> </w:t>
      </w:r>
      <w:r>
        <w:rPr>
          <w:rFonts w:hint="eastAsia" w:ascii="仿宋" w:hAnsi="仿宋" w:eastAsia="仿宋" w:cs="仿宋"/>
          <w:bCs/>
          <w:color w:val="000000"/>
          <w:szCs w:val="21"/>
        </w:rPr>
        <w:t>图2-9 模拟试卷页面</w:t>
      </w:r>
    </w:p>
    <w:p>
      <w:pPr>
        <w:keepNext/>
        <w:keepLines/>
        <w:numPr>
          <w:ilvl w:val="2"/>
          <w:numId w:val="0"/>
        </w:numPr>
        <w:spacing w:before="260" w:after="260" w:line="416" w:lineRule="auto"/>
        <w:ind w:firstLine="480" w:firstLineChars="200"/>
        <w:outlineLvl w:val="2"/>
        <w:rPr>
          <w:b/>
          <w:bCs/>
          <w:sz w:val="24"/>
          <w:szCs w:val="32"/>
        </w:rPr>
      </w:pPr>
      <w:bookmarkStart w:id="27" w:name="_Toc10461"/>
      <w:r>
        <w:rPr>
          <w:rFonts w:hint="eastAsia"/>
          <w:b/>
          <w:bCs/>
          <w:sz w:val="24"/>
          <w:szCs w:val="32"/>
        </w:rPr>
        <w:t>（4）考试环节</w:t>
      </w:r>
      <w:bookmarkEnd w:id="27"/>
    </w:p>
    <w:p>
      <w:pPr>
        <w:spacing w:line="360" w:lineRule="auto"/>
        <w:ind w:firstLine="480" w:firstLineChars="200"/>
        <w:jc w:val="left"/>
        <w:rPr>
          <w:rFonts w:ascii="宋体" w:hAnsi="宋体" w:cs="宋体"/>
          <w:color w:val="000000"/>
          <w:sz w:val="24"/>
        </w:rPr>
      </w:pPr>
      <w:r>
        <w:rPr>
          <w:rFonts w:hint="eastAsia" w:ascii="宋体" w:hAnsi="宋体" w:cs="宋体"/>
          <w:color w:val="000000"/>
          <w:sz w:val="24"/>
        </w:rPr>
        <w:t>点击“我的课堂-阶段1学习考试阶段考试”查看试卷， 点击相应试卷进行考试。</w:t>
      </w:r>
    </w:p>
    <w:p>
      <w:pPr>
        <w:jc w:val="center"/>
      </w:pPr>
      <w:r>
        <w:drawing>
          <wp:inline distT="0" distB="0" distL="0" distR="0">
            <wp:extent cx="6645910" cy="3641090"/>
            <wp:effectExtent l="0" t="0" r="254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4"/>
                    <a:stretch>
                      <a:fillRect/>
                    </a:stretch>
                  </pic:blipFill>
                  <pic:spPr>
                    <a:xfrm>
                      <a:off x="0" y="0"/>
                      <a:ext cx="6645910" cy="3641090"/>
                    </a:xfrm>
                    <a:prstGeom prst="rect">
                      <a:avLst/>
                    </a:prstGeom>
                  </pic:spPr>
                </pic:pic>
              </a:graphicData>
            </a:graphic>
          </wp:inline>
        </w:drawing>
      </w:r>
    </w:p>
    <w:p>
      <w:pPr>
        <w:spacing w:line="360" w:lineRule="auto"/>
        <w:jc w:val="center"/>
      </w:pPr>
      <w:r>
        <w:rPr>
          <w:rFonts w:hint="eastAsia" w:ascii="仿宋" w:hAnsi="仿宋" w:eastAsia="仿宋" w:cs="仿宋"/>
          <w:bCs/>
          <w:color w:val="000000"/>
          <w:szCs w:val="21"/>
        </w:rPr>
        <w:t>图2-10 考核内容页面</w:t>
      </w:r>
    </w:p>
    <w:p>
      <w:pPr>
        <w:jc w:val="center"/>
      </w:pPr>
      <w:r>
        <w:drawing>
          <wp:inline distT="0" distB="0" distL="0" distR="0">
            <wp:extent cx="6588125" cy="3580765"/>
            <wp:effectExtent l="0" t="0" r="3175" b="63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23"/>
                    <a:stretch>
                      <a:fillRect/>
                    </a:stretch>
                  </pic:blipFill>
                  <pic:spPr>
                    <a:xfrm>
                      <a:off x="0" y="0"/>
                      <a:ext cx="6595196" cy="3584959"/>
                    </a:xfrm>
                    <a:prstGeom prst="rect">
                      <a:avLst/>
                    </a:prstGeom>
                  </pic:spPr>
                </pic:pic>
              </a:graphicData>
            </a:graphic>
          </wp:inline>
        </w:drawing>
      </w:r>
    </w:p>
    <w:p>
      <w:pPr>
        <w:jc w:val="center"/>
      </w:pPr>
      <w:r>
        <w:rPr>
          <w:rFonts w:hint="eastAsia" w:ascii="仿宋" w:hAnsi="仿宋" w:eastAsia="仿宋" w:cs="仿宋"/>
          <w:bCs/>
          <w:color w:val="000000"/>
          <w:szCs w:val="21"/>
        </w:rPr>
        <w:t>图2-11 试卷内容页面</w:t>
      </w:r>
    </w:p>
    <w:p>
      <w:r>
        <w:rPr>
          <w:rFonts w:hint="eastAsia" w:ascii="宋体" w:hAnsi="宋体" w:cs="宋体"/>
          <w:color w:val="000000"/>
          <w:sz w:val="24"/>
        </w:rPr>
        <w:t>完成并提交试卷后，可查看提交情况和答题情况。</w:t>
      </w:r>
    </w:p>
    <w:p>
      <w:pPr>
        <w:jc w:val="center"/>
      </w:pPr>
      <w:r>
        <w:drawing>
          <wp:inline distT="0" distB="0" distL="0" distR="0">
            <wp:extent cx="6645910" cy="1942465"/>
            <wp:effectExtent l="0" t="0" r="2540" b="63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25"/>
                    <a:stretch>
                      <a:fillRect/>
                    </a:stretch>
                  </pic:blipFill>
                  <pic:spPr>
                    <a:xfrm>
                      <a:off x="0" y="0"/>
                      <a:ext cx="6645910" cy="1942465"/>
                    </a:xfrm>
                    <a:prstGeom prst="rect">
                      <a:avLst/>
                    </a:prstGeom>
                  </pic:spPr>
                </pic:pic>
              </a:graphicData>
            </a:graphic>
          </wp:inline>
        </w:drawing>
      </w:r>
    </w:p>
    <w:p>
      <w:pPr>
        <w:jc w:val="center"/>
      </w:pPr>
      <w:r>
        <w:drawing>
          <wp:inline distT="0" distB="0" distL="0" distR="0">
            <wp:extent cx="6645910" cy="4504690"/>
            <wp:effectExtent l="0" t="0" r="254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26"/>
                    <a:stretch>
                      <a:fillRect/>
                    </a:stretch>
                  </pic:blipFill>
                  <pic:spPr>
                    <a:xfrm>
                      <a:off x="0" y="0"/>
                      <a:ext cx="6645910" cy="4504690"/>
                    </a:xfrm>
                    <a:prstGeom prst="rect">
                      <a:avLst/>
                    </a:prstGeom>
                  </pic:spPr>
                </pic:pic>
              </a:graphicData>
            </a:graphic>
          </wp:inline>
        </w:drawing>
      </w:r>
    </w:p>
    <w:p>
      <w:pPr>
        <w:keepNext/>
        <w:keepLines/>
        <w:spacing w:before="340" w:after="330" w:line="578" w:lineRule="auto"/>
        <w:jc w:val="center"/>
        <w:outlineLvl w:val="0"/>
        <w:rPr>
          <w:rFonts w:ascii="Times New Roman" w:hAnsi="Times New Roman" w:eastAsia="宋体" w:cs="Times New Roman"/>
          <w:b/>
          <w:bCs/>
          <w:kern w:val="44"/>
          <w:sz w:val="44"/>
          <w:szCs w:val="44"/>
        </w:rPr>
      </w:pPr>
      <w:bookmarkStart w:id="28" w:name="_Toc19738"/>
      <w:bookmarkStart w:id="29" w:name="_Toc29492"/>
      <w:r>
        <w:rPr>
          <w:rFonts w:hint="eastAsia" w:ascii="仿宋" w:hAnsi="仿宋" w:eastAsia="仿宋" w:cs="仿宋"/>
          <w:bCs/>
          <w:color w:val="000000"/>
          <w:kern w:val="44"/>
          <w:szCs w:val="21"/>
        </w:rPr>
        <w:t>图2-12 试卷内容页面</w:t>
      </w:r>
      <w:bookmarkEnd w:id="28"/>
      <w:bookmarkEnd w:id="29"/>
    </w:p>
    <w:p/>
    <w:p>
      <w:pPr>
        <w:keepNext/>
        <w:keepLines/>
        <w:spacing w:before="340" w:after="330" w:line="578" w:lineRule="auto"/>
        <w:outlineLvl w:val="0"/>
        <w:rPr>
          <w:rFonts w:ascii="Times New Roman" w:hAnsi="Times New Roman" w:eastAsia="宋体" w:cs="Times New Roman"/>
          <w:b/>
          <w:bCs/>
          <w:kern w:val="44"/>
          <w:sz w:val="44"/>
          <w:szCs w:val="44"/>
        </w:rPr>
      </w:pPr>
    </w:p>
    <w:p>
      <w:pPr>
        <w:keepNext/>
        <w:keepLines/>
        <w:numPr>
          <w:ilvl w:val="2"/>
          <w:numId w:val="0"/>
        </w:numPr>
        <w:spacing w:before="260" w:after="260" w:line="416" w:lineRule="auto"/>
        <w:ind w:firstLine="480" w:firstLineChars="200"/>
        <w:outlineLvl w:val="2"/>
        <w:rPr>
          <w:rFonts w:ascii="仿宋" w:hAnsi="仿宋" w:eastAsia="仿宋" w:cs="仿宋"/>
          <w:b/>
          <w:color w:val="000000"/>
          <w:sz w:val="32"/>
          <w:szCs w:val="32"/>
        </w:rPr>
      </w:pPr>
      <w:bookmarkStart w:id="30" w:name="_Toc14693"/>
      <w:bookmarkStart w:id="31" w:name="_Toc26776"/>
      <w:bookmarkStart w:id="32" w:name="_Toc15191"/>
      <w:r>
        <w:rPr>
          <w:rFonts w:hint="eastAsia"/>
          <w:b/>
          <w:bCs/>
          <w:sz w:val="24"/>
          <w:szCs w:val="32"/>
        </w:rPr>
        <w:t>（4）交流研讨</w:t>
      </w:r>
      <w:bookmarkEnd w:id="30"/>
      <w:bookmarkEnd w:id="31"/>
      <w:bookmarkEnd w:id="32"/>
    </w:p>
    <w:p>
      <w:pPr>
        <w:spacing w:line="360" w:lineRule="auto"/>
        <w:ind w:firstLine="480" w:firstLineChars="200"/>
        <w:jc w:val="left"/>
        <w:rPr>
          <w:rFonts w:ascii="宋体" w:hAnsi="宋体" w:cs="宋体"/>
          <w:kern w:val="0"/>
          <w:sz w:val="24"/>
        </w:rPr>
      </w:pPr>
      <w:r>
        <w:rPr>
          <w:rFonts w:hint="eastAsia" w:ascii="宋体" w:hAnsi="宋体" w:cs="宋体"/>
          <w:color w:val="000000"/>
          <w:sz w:val="24"/>
        </w:rPr>
        <w:t>点击“交流研讨”，您可以根据给定主题，或根据自己的学习心得、发帖、回帖进行学习交流。</w:t>
      </w:r>
      <w:r>
        <w:rPr>
          <w:rFonts w:hint="eastAsia" w:ascii="仿宋" w:hAnsi="仿宋" w:eastAsia="仿宋" w:cs="仿宋"/>
          <w:color w:val="000000"/>
          <w:sz w:val="24"/>
        </w:rPr>
        <w:drawing>
          <wp:inline distT="0" distB="0" distL="114300" distR="114300">
            <wp:extent cx="6640195" cy="2369185"/>
            <wp:effectExtent l="0" t="0" r="8255" b="12065"/>
            <wp:docPr id="29" name="图片 29" descr="16221813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1622181323(1)"/>
                    <pic:cNvPicPr>
                      <a:picLocks noChangeAspect="1"/>
                    </pic:cNvPicPr>
                  </pic:nvPicPr>
                  <pic:blipFill>
                    <a:blip r:embed="rId27"/>
                    <a:stretch>
                      <a:fillRect/>
                    </a:stretch>
                  </pic:blipFill>
                  <pic:spPr>
                    <a:xfrm>
                      <a:off x="0" y="0"/>
                      <a:ext cx="6640195" cy="2369185"/>
                    </a:xfrm>
                    <a:prstGeom prst="rect">
                      <a:avLst/>
                    </a:prstGeom>
                  </pic:spPr>
                </pic:pic>
              </a:graphicData>
            </a:graphic>
          </wp:inline>
        </w:drawing>
      </w:r>
    </w:p>
    <w:p>
      <w:pPr>
        <w:jc w:val="center"/>
        <w:rPr>
          <w:rFonts w:ascii="宋体" w:hAnsi="宋体" w:cs="宋体"/>
          <w:kern w:val="0"/>
          <w:sz w:val="24"/>
        </w:rPr>
      </w:pPr>
      <w:r>
        <w:rPr>
          <w:rFonts w:hint="eastAsia" w:ascii="仿宋" w:hAnsi="仿宋" w:eastAsia="仿宋" w:cs="仿宋"/>
          <w:bCs/>
          <w:color w:val="000000"/>
          <w:szCs w:val="21"/>
        </w:rPr>
        <w:t>图2-13 交流研讨页面</w:t>
      </w:r>
    </w:p>
    <w:p>
      <w:pPr>
        <w:jc w:val="center"/>
        <w:rPr>
          <w:rFonts w:ascii="宋体" w:hAnsi="宋体" w:cs="宋体"/>
          <w:sz w:val="24"/>
        </w:rPr>
      </w:pPr>
      <w:r>
        <w:rPr>
          <w:rFonts w:hint="eastAsia" w:ascii="宋体" w:hAnsi="宋体" w:cs="宋体"/>
          <w:sz w:val="24"/>
        </w:rPr>
        <w:drawing>
          <wp:inline distT="0" distB="0" distL="114300" distR="114300">
            <wp:extent cx="5883910" cy="4483100"/>
            <wp:effectExtent l="0" t="0" r="0" b="0"/>
            <wp:docPr id="9" name="图片 9" descr="16202645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620264506(1)"/>
                    <pic:cNvPicPr>
                      <a:picLocks noChangeAspect="1"/>
                    </pic:cNvPicPr>
                  </pic:nvPicPr>
                  <pic:blipFill>
                    <a:blip r:embed="rId28"/>
                    <a:stretch>
                      <a:fillRect/>
                    </a:stretch>
                  </pic:blipFill>
                  <pic:spPr>
                    <a:xfrm>
                      <a:off x="0" y="0"/>
                      <a:ext cx="5891227" cy="4488822"/>
                    </a:xfrm>
                    <a:prstGeom prst="rect">
                      <a:avLst/>
                    </a:prstGeom>
                  </pic:spPr>
                </pic:pic>
              </a:graphicData>
            </a:graphic>
          </wp:inline>
        </w:drawing>
      </w:r>
    </w:p>
    <w:p>
      <w:pPr>
        <w:jc w:val="center"/>
        <w:rPr>
          <w:rFonts w:ascii="宋体" w:hAnsi="宋体" w:eastAsia="仿宋" w:cs="宋体"/>
          <w:sz w:val="24"/>
        </w:rPr>
      </w:pPr>
      <w:r>
        <w:rPr>
          <w:rFonts w:hint="eastAsia" w:ascii="仿宋" w:hAnsi="仿宋" w:eastAsia="仿宋" w:cs="仿宋"/>
          <w:bCs/>
          <w:color w:val="000000"/>
          <w:szCs w:val="21"/>
        </w:rPr>
        <w:t>图2-14 发布主题帖</w:t>
      </w:r>
    </w:p>
    <w:p>
      <w:pPr>
        <w:ind w:firstLine="105" w:firstLineChars="50"/>
        <w:jc w:val="center"/>
      </w:pPr>
      <w:r>
        <w:rPr>
          <w:rFonts w:hint="eastAsia"/>
        </w:rPr>
        <w:drawing>
          <wp:inline distT="0" distB="0" distL="114300" distR="114300">
            <wp:extent cx="6637655" cy="3837940"/>
            <wp:effectExtent l="0" t="0" r="10795" b="10160"/>
            <wp:docPr id="13" name="图片 13" descr="16202645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1620264549(1)"/>
                    <pic:cNvPicPr>
                      <a:picLocks noChangeAspect="1"/>
                    </pic:cNvPicPr>
                  </pic:nvPicPr>
                  <pic:blipFill>
                    <a:blip r:embed="rId29"/>
                    <a:stretch>
                      <a:fillRect/>
                    </a:stretch>
                  </pic:blipFill>
                  <pic:spPr>
                    <a:xfrm>
                      <a:off x="0" y="0"/>
                      <a:ext cx="6637655" cy="3837940"/>
                    </a:xfrm>
                    <a:prstGeom prst="rect">
                      <a:avLst/>
                    </a:prstGeom>
                  </pic:spPr>
                </pic:pic>
              </a:graphicData>
            </a:graphic>
          </wp:inline>
        </w:drawing>
      </w:r>
    </w:p>
    <w:p>
      <w:pPr>
        <w:jc w:val="center"/>
        <w:rPr>
          <w:rFonts w:ascii="仿宋" w:hAnsi="仿宋" w:eastAsia="仿宋" w:cs="仿宋"/>
          <w:bCs/>
          <w:color w:val="000000"/>
          <w:szCs w:val="21"/>
        </w:rPr>
      </w:pPr>
      <w:r>
        <w:rPr>
          <w:rFonts w:hint="eastAsia" w:ascii="仿宋" w:hAnsi="仿宋" w:eastAsia="仿宋" w:cs="仿宋"/>
          <w:bCs/>
          <w:color w:val="000000"/>
          <w:szCs w:val="21"/>
        </w:rPr>
        <w:t>图2-15 回复主题帖</w:t>
      </w:r>
    </w:p>
    <w:p>
      <w:pPr>
        <w:keepNext/>
        <w:keepLines/>
        <w:spacing w:before="340" w:after="330" w:line="578" w:lineRule="auto"/>
        <w:jc w:val="center"/>
        <w:outlineLvl w:val="0"/>
        <w:rPr>
          <w:rFonts w:ascii="Times New Roman" w:hAnsi="Times New Roman" w:eastAsia="宋体" w:cs="Times New Roman"/>
          <w:b/>
          <w:bCs/>
          <w:kern w:val="44"/>
          <w:sz w:val="44"/>
          <w:szCs w:val="44"/>
        </w:rPr>
      </w:pPr>
      <w:bookmarkStart w:id="33" w:name="_Toc7260"/>
      <w:bookmarkStart w:id="34" w:name="_Toc7136"/>
      <w:bookmarkStart w:id="35" w:name="_Toc29755"/>
      <w:bookmarkStart w:id="36" w:name="_Toc13753"/>
      <w:bookmarkStart w:id="37" w:name="_Toc20812"/>
      <w:bookmarkStart w:id="38" w:name="_Toc25312"/>
      <w:bookmarkStart w:id="39" w:name="_Toc6761"/>
      <w:r>
        <w:rPr>
          <w:rFonts w:ascii="Times New Roman" w:hAnsi="Times New Roman" w:eastAsia="宋体" w:cs="Times New Roman"/>
          <w:b/>
          <w:bCs/>
          <w:kern w:val="44"/>
          <w:sz w:val="44"/>
          <w:szCs w:val="44"/>
        </w:rPr>
        <w:drawing>
          <wp:inline distT="0" distB="0" distL="114300" distR="114300">
            <wp:extent cx="6667500" cy="2415540"/>
            <wp:effectExtent l="0" t="0" r="0" b="3810"/>
            <wp:docPr id="3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9"/>
                    <pic:cNvPicPr>
                      <a:picLocks noChangeAspect="1"/>
                    </pic:cNvPicPr>
                  </pic:nvPicPr>
                  <pic:blipFill>
                    <a:blip r:embed="rId30"/>
                    <a:stretch>
                      <a:fillRect/>
                    </a:stretch>
                  </pic:blipFill>
                  <pic:spPr>
                    <a:xfrm>
                      <a:off x="0" y="0"/>
                      <a:ext cx="6667500" cy="2415540"/>
                    </a:xfrm>
                    <a:prstGeom prst="rect">
                      <a:avLst/>
                    </a:prstGeom>
                    <a:noFill/>
                    <a:ln>
                      <a:noFill/>
                    </a:ln>
                  </pic:spPr>
                </pic:pic>
              </a:graphicData>
            </a:graphic>
          </wp:inline>
        </w:drawing>
      </w:r>
      <w:bookmarkEnd w:id="33"/>
      <w:bookmarkEnd w:id="34"/>
      <w:bookmarkEnd w:id="35"/>
      <w:bookmarkEnd w:id="36"/>
      <w:bookmarkEnd w:id="37"/>
      <w:bookmarkEnd w:id="38"/>
      <w:bookmarkEnd w:id="39"/>
    </w:p>
    <w:p>
      <w:pPr>
        <w:jc w:val="center"/>
        <w:rPr>
          <w:rFonts w:ascii="仿宋" w:hAnsi="仿宋" w:eastAsia="仿宋" w:cs="仿宋"/>
          <w:bCs/>
          <w:color w:val="000000"/>
          <w:szCs w:val="21"/>
        </w:rPr>
      </w:pPr>
      <w:r>
        <w:rPr>
          <w:rFonts w:hint="eastAsia" w:ascii="仿宋" w:hAnsi="仿宋" w:eastAsia="仿宋" w:cs="仿宋"/>
          <w:bCs/>
          <w:color w:val="000000"/>
          <w:szCs w:val="21"/>
        </w:rPr>
        <w:t>图2-16 选修课页面</w:t>
      </w:r>
    </w:p>
    <w:p>
      <w:pPr>
        <w:keepNext/>
        <w:keepLines/>
        <w:numPr>
          <w:ilvl w:val="1"/>
          <w:numId w:val="0"/>
        </w:numPr>
        <w:spacing w:before="260" w:after="260" w:line="416" w:lineRule="auto"/>
        <w:ind w:firstLine="560" w:firstLineChars="200"/>
        <w:outlineLvl w:val="1"/>
        <w:rPr>
          <w:rFonts w:asciiTheme="majorHAnsi" w:hAnsiTheme="majorHAnsi" w:eastAsiaTheme="majorEastAsia" w:cstheme="majorBidi"/>
          <w:b/>
          <w:bCs/>
          <w:sz w:val="28"/>
          <w:szCs w:val="28"/>
        </w:rPr>
      </w:pPr>
      <w:bookmarkStart w:id="40" w:name="_Toc17725"/>
      <w:bookmarkStart w:id="41" w:name="_Toc9622"/>
      <w:bookmarkStart w:id="42" w:name="_Toc4079"/>
      <w:r>
        <w:rPr>
          <w:rFonts w:hint="eastAsia" w:asciiTheme="majorHAnsi" w:hAnsiTheme="majorHAnsi" w:eastAsiaTheme="majorEastAsia" w:cstheme="majorBidi"/>
          <w:b/>
          <w:bCs/>
          <w:sz w:val="28"/>
          <w:szCs w:val="28"/>
        </w:rPr>
        <w:t>3.学习档案与个人信息修改：</w:t>
      </w:r>
      <w:bookmarkEnd w:id="40"/>
      <w:bookmarkEnd w:id="41"/>
      <w:bookmarkEnd w:id="42"/>
    </w:p>
    <w:p>
      <w:pPr>
        <w:ind w:firstLine="480" w:firstLineChars="200"/>
        <w:jc w:val="left"/>
        <w:rPr>
          <w:rFonts w:ascii="仿宋" w:hAnsi="仿宋" w:eastAsia="仿宋" w:cs="仿宋"/>
          <w:color w:val="000000"/>
          <w:sz w:val="24"/>
        </w:rPr>
      </w:pPr>
      <w:r>
        <w:rPr>
          <w:rFonts w:hint="eastAsia" w:ascii="宋体" w:hAnsi="宋体" w:cs="宋体"/>
          <w:color w:val="000000"/>
          <w:sz w:val="24"/>
        </w:rPr>
        <w:t>点击“学习档案”可查看自己的学习进度，点击“查看并修改个人信息”可以对自己的个人信息进行万完善和修正。</w:t>
      </w:r>
    </w:p>
    <w:p>
      <w:pPr>
        <w:jc w:val="left"/>
        <w:rPr>
          <w:rFonts w:ascii="仿宋" w:hAnsi="仿宋" w:eastAsia="仿宋" w:cs="仿宋"/>
          <w:color w:val="000000"/>
          <w:sz w:val="24"/>
        </w:rPr>
      </w:pPr>
      <w:r>
        <w:rPr>
          <w:rFonts w:hint="eastAsia" w:ascii="仿宋" w:hAnsi="仿宋" w:eastAsia="仿宋" w:cs="仿宋"/>
          <w:color w:val="000000"/>
          <w:sz w:val="24"/>
        </w:rPr>
        <w:drawing>
          <wp:inline distT="0" distB="0" distL="114300" distR="114300">
            <wp:extent cx="6637020" cy="3780790"/>
            <wp:effectExtent l="0" t="0" r="11430" b="10160"/>
            <wp:docPr id="30" name="图片 30" descr="16221816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622181651(1)"/>
                    <pic:cNvPicPr>
                      <a:picLocks noChangeAspect="1"/>
                    </pic:cNvPicPr>
                  </pic:nvPicPr>
                  <pic:blipFill>
                    <a:blip r:embed="rId31"/>
                    <a:srcRect t="20123"/>
                    <a:stretch>
                      <a:fillRect/>
                    </a:stretch>
                  </pic:blipFill>
                  <pic:spPr>
                    <a:xfrm>
                      <a:off x="0" y="0"/>
                      <a:ext cx="6637020" cy="3780790"/>
                    </a:xfrm>
                    <a:prstGeom prst="rect">
                      <a:avLst/>
                    </a:prstGeom>
                  </pic:spPr>
                </pic:pic>
              </a:graphicData>
            </a:graphic>
          </wp:inline>
        </w:drawing>
      </w:r>
    </w:p>
    <w:p>
      <w:pPr>
        <w:jc w:val="center"/>
        <w:rPr>
          <w:rFonts w:ascii="仿宋" w:hAnsi="仿宋" w:eastAsia="仿宋" w:cs="仿宋"/>
          <w:bCs/>
          <w:color w:val="000000"/>
          <w:szCs w:val="21"/>
        </w:rPr>
      </w:pPr>
      <w:r>
        <w:rPr>
          <w:rFonts w:hint="eastAsia" w:ascii="仿宋" w:hAnsi="仿宋" w:eastAsia="仿宋" w:cs="仿宋"/>
          <w:bCs/>
          <w:color w:val="000000"/>
          <w:szCs w:val="21"/>
        </w:rPr>
        <w:t>图2-14 学习档案</w:t>
      </w:r>
    </w:p>
    <w:p>
      <w:pPr>
        <w:jc w:val="center"/>
        <w:rPr>
          <w:rFonts w:ascii="仿宋" w:hAnsi="仿宋" w:eastAsia="仿宋" w:cs="仿宋"/>
          <w:color w:val="000000"/>
          <w:sz w:val="24"/>
        </w:rPr>
      </w:pPr>
      <w:r>
        <w:rPr>
          <w:rFonts w:hint="eastAsia" w:ascii="仿宋" w:hAnsi="仿宋" w:eastAsia="仿宋" w:cs="仿宋"/>
          <w:color w:val="000000"/>
          <w:sz w:val="24"/>
        </w:rPr>
        <w:drawing>
          <wp:inline distT="0" distB="0" distL="114300" distR="114300">
            <wp:extent cx="6637655" cy="3799840"/>
            <wp:effectExtent l="0" t="0" r="10795" b="10160"/>
            <wp:docPr id="31" name="图片 31" descr="16221816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1622181684(1)"/>
                    <pic:cNvPicPr>
                      <a:picLocks noChangeAspect="1"/>
                    </pic:cNvPicPr>
                  </pic:nvPicPr>
                  <pic:blipFill>
                    <a:blip r:embed="rId32"/>
                    <a:stretch>
                      <a:fillRect/>
                    </a:stretch>
                  </pic:blipFill>
                  <pic:spPr>
                    <a:xfrm>
                      <a:off x="0" y="0"/>
                      <a:ext cx="6637655" cy="3799840"/>
                    </a:xfrm>
                    <a:prstGeom prst="rect">
                      <a:avLst/>
                    </a:prstGeom>
                  </pic:spPr>
                </pic:pic>
              </a:graphicData>
            </a:graphic>
          </wp:inline>
        </w:drawing>
      </w:r>
    </w:p>
    <w:p>
      <w:pPr>
        <w:spacing w:line="360" w:lineRule="auto"/>
        <w:ind w:firstLine="420" w:firstLineChars="200"/>
        <w:jc w:val="center"/>
        <w:rPr>
          <w:rFonts w:ascii="仿宋" w:hAnsi="仿宋" w:eastAsia="仿宋" w:cs="仿宋"/>
          <w:bCs/>
          <w:color w:val="000000"/>
          <w:szCs w:val="21"/>
        </w:rPr>
      </w:pPr>
      <w:r>
        <w:rPr>
          <w:rFonts w:hint="eastAsia" w:ascii="仿宋" w:hAnsi="仿宋" w:eastAsia="仿宋" w:cs="仿宋"/>
          <w:bCs/>
          <w:color w:val="000000"/>
          <w:szCs w:val="21"/>
        </w:rPr>
        <w:t>图2-15 个人信息修改</w:t>
      </w:r>
    </w:p>
    <w:p>
      <w:pPr>
        <w:keepNext/>
        <w:keepLines/>
        <w:spacing w:before="340" w:after="330" w:line="578" w:lineRule="auto"/>
        <w:ind w:firstLine="880" w:firstLineChars="200"/>
        <w:outlineLvl w:val="0"/>
        <w:rPr>
          <w:rFonts w:ascii="Times New Roman" w:hAnsi="Times New Roman" w:eastAsia="宋体" w:cs="Times New Roman"/>
          <w:b/>
          <w:bCs/>
          <w:kern w:val="44"/>
          <w:sz w:val="44"/>
          <w:szCs w:val="44"/>
        </w:rPr>
      </w:pPr>
      <w:bookmarkStart w:id="43" w:name="_Toc6321"/>
      <w:bookmarkStart w:id="44" w:name="_Toc27878"/>
      <w:bookmarkStart w:id="45" w:name="_Toc2973"/>
      <w:r>
        <w:rPr>
          <w:rFonts w:hint="eastAsia" w:ascii="Times New Roman" w:hAnsi="Times New Roman" w:eastAsia="宋体" w:cs="Times New Roman"/>
          <w:b/>
          <w:bCs/>
          <w:kern w:val="44"/>
          <w:sz w:val="44"/>
          <w:szCs w:val="44"/>
        </w:rPr>
        <w:t>三、</w:t>
      </w:r>
      <w:r>
        <w:rPr>
          <w:rFonts w:ascii="Times New Roman" w:hAnsi="Times New Roman" w:eastAsia="宋体" w:cs="Times New Roman"/>
          <w:b/>
          <w:bCs/>
          <w:kern w:val="44"/>
          <w:sz w:val="44"/>
          <w:szCs w:val="44"/>
        </w:rPr>
        <w:t>常见问题</w:t>
      </w:r>
      <w:bookmarkEnd w:id="43"/>
      <w:bookmarkEnd w:id="44"/>
      <w:bookmarkEnd w:id="45"/>
    </w:p>
    <w:p>
      <w:pPr>
        <w:spacing w:line="360" w:lineRule="auto"/>
        <w:ind w:firstLine="480" w:firstLineChars="200"/>
        <w:jc w:val="left"/>
        <w:rPr>
          <w:rFonts w:ascii="宋体" w:hAnsi="宋体" w:cs="宋体"/>
          <w:color w:val="000000"/>
          <w:sz w:val="24"/>
        </w:rPr>
      </w:pPr>
      <w:r>
        <w:rPr>
          <w:rFonts w:hint="eastAsia" w:ascii="仿宋" w:hAnsi="仿宋" w:eastAsia="仿宋" w:cs="仿宋"/>
          <w:color w:val="000000"/>
          <w:sz w:val="24"/>
        </w:rPr>
        <w:t>1．</w:t>
      </w:r>
      <w:r>
        <w:rPr>
          <w:rFonts w:hint="eastAsia" w:ascii="宋体" w:hAnsi="宋体" w:cs="宋体"/>
          <w:color w:val="000000"/>
          <w:sz w:val="24"/>
        </w:rPr>
        <w:t>平台兼容哪些浏览器？</w:t>
      </w:r>
    </w:p>
    <w:p>
      <w:pPr>
        <w:spacing w:line="360" w:lineRule="auto"/>
        <w:ind w:firstLine="480" w:firstLineChars="200"/>
        <w:jc w:val="left"/>
        <w:rPr>
          <w:rFonts w:ascii="宋体" w:hAnsi="宋体" w:cs="宋体"/>
          <w:color w:val="000000"/>
          <w:sz w:val="24"/>
        </w:rPr>
      </w:pPr>
      <w:r>
        <w:rPr>
          <w:rFonts w:hint="eastAsia" w:ascii="宋体" w:hAnsi="宋体" w:cs="宋体"/>
          <w:color w:val="000000"/>
          <w:sz w:val="24"/>
        </w:rPr>
        <w:t>建议使用IE10及以上版本、谷歌、360安全浏览器（极速模式）</w:t>
      </w:r>
    </w:p>
    <w:p>
      <w:pPr>
        <w:spacing w:line="360" w:lineRule="auto"/>
        <w:ind w:firstLine="480" w:firstLineChars="200"/>
        <w:jc w:val="left"/>
        <w:rPr>
          <w:rFonts w:ascii="宋体" w:hAnsi="宋体" w:cs="宋体"/>
          <w:color w:val="000000"/>
          <w:sz w:val="24"/>
        </w:rPr>
      </w:pPr>
      <w:r>
        <w:rPr>
          <w:rFonts w:hint="eastAsia" w:ascii="宋体" w:hAnsi="宋体" w:cs="宋体"/>
          <w:color w:val="000000"/>
          <w:sz w:val="24"/>
        </w:rPr>
        <w:t>2．谷歌浏览器不能播放课程？</w:t>
      </w:r>
    </w:p>
    <w:p>
      <w:pPr>
        <w:spacing w:line="360" w:lineRule="auto"/>
        <w:ind w:firstLine="480" w:firstLineChars="200"/>
        <w:jc w:val="left"/>
        <w:rPr>
          <w:rFonts w:ascii="仿宋" w:hAnsi="仿宋" w:eastAsia="仿宋" w:cs="仿宋"/>
          <w:color w:val="000000"/>
          <w:sz w:val="24"/>
        </w:rPr>
      </w:pPr>
      <w:r>
        <w:rPr>
          <w:rFonts w:hint="eastAsia" w:ascii="宋体" w:hAnsi="宋体" w:cs="宋体"/>
          <w:color w:val="000000"/>
          <w:sz w:val="24"/>
        </w:rPr>
        <w:t>在谷歌浏览器中学习视频课程，如遇课程不能播放，根据浏览器界面的提示运行flash。</w:t>
      </w:r>
    </w:p>
    <w:p>
      <w:r>
        <w:drawing>
          <wp:inline distT="0" distB="0" distL="0" distR="0">
            <wp:extent cx="6560820" cy="255651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33"/>
                    <a:stretch>
                      <a:fillRect/>
                    </a:stretch>
                  </pic:blipFill>
                  <pic:spPr>
                    <a:xfrm>
                      <a:off x="0" y="0"/>
                      <a:ext cx="6560820" cy="2556510"/>
                    </a:xfrm>
                    <a:prstGeom prst="rect">
                      <a:avLst/>
                    </a:prstGeom>
                  </pic:spPr>
                </pic:pic>
              </a:graphicData>
            </a:graphic>
          </wp:inline>
        </w:drawing>
      </w:r>
    </w:p>
    <w:p>
      <w:pPr>
        <w:jc w:val="center"/>
      </w:pPr>
      <w:r>
        <w:rPr>
          <w:rFonts w:hint="eastAsia" w:ascii="仿宋" w:hAnsi="仿宋" w:eastAsia="仿宋" w:cs="仿宋"/>
          <w:bCs/>
          <w:color w:val="000000"/>
          <w:szCs w:val="21"/>
        </w:rPr>
        <w:t>图3-1 谷歌浏览器</w:t>
      </w:r>
    </w:p>
    <w:p>
      <w:pPr>
        <w:spacing w:line="360" w:lineRule="auto"/>
        <w:ind w:firstLine="480" w:firstLineChars="200"/>
        <w:jc w:val="left"/>
        <w:rPr>
          <w:rFonts w:ascii="宋体" w:hAnsi="宋体" w:cs="宋体"/>
          <w:color w:val="000000"/>
          <w:sz w:val="24"/>
        </w:rPr>
      </w:pPr>
      <w:r>
        <w:rPr>
          <w:rFonts w:hint="eastAsia" w:ascii="宋体" w:hAnsi="宋体" w:cs="宋体"/>
          <w:color w:val="000000"/>
          <w:sz w:val="24"/>
        </w:rPr>
        <w:t>如果在谷歌浏览器中禁用了flash，需在浏览器设置中开启，设置方式：在Chrome地址栏中输入：chrome://settings/content/flash，进入flash设置，勾选允许网站运行flash。</w:t>
      </w:r>
    </w:p>
    <w:p>
      <w:r>
        <w:drawing>
          <wp:inline distT="0" distB="0" distL="0" distR="0">
            <wp:extent cx="6606540" cy="2717165"/>
            <wp:effectExtent l="0" t="0" r="3810" b="698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34"/>
                    <a:stretch>
                      <a:fillRect/>
                    </a:stretch>
                  </pic:blipFill>
                  <pic:spPr>
                    <a:xfrm>
                      <a:off x="0" y="0"/>
                      <a:ext cx="6606540" cy="2717165"/>
                    </a:xfrm>
                    <a:prstGeom prst="rect">
                      <a:avLst/>
                    </a:prstGeom>
                  </pic:spPr>
                </pic:pic>
              </a:graphicData>
            </a:graphic>
          </wp:inline>
        </w:drawing>
      </w:r>
    </w:p>
    <w:p>
      <w:pPr>
        <w:jc w:val="center"/>
        <w:rPr>
          <w:rFonts w:ascii="仿宋" w:hAnsi="仿宋" w:eastAsia="仿宋" w:cs="仿宋"/>
          <w:bCs/>
          <w:color w:val="000000"/>
          <w:szCs w:val="21"/>
        </w:rPr>
      </w:pPr>
      <w:r>
        <w:rPr>
          <w:rFonts w:hint="eastAsia" w:ascii="仿宋" w:hAnsi="仿宋" w:eastAsia="仿宋" w:cs="仿宋"/>
          <w:bCs/>
          <w:color w:val="000000"/>
          <w:szCs w:val="21"/>
        </w:rPr>
        <w:t>图3-2 谷歌浏览器开启FLASH</w:t>
      </w:r>
    </w:p>
    <w:p>
      <w:pPr>
        <w:rPr>
          <w:rFonts w:ascii="仿宋_GB2312" w:hAnsi="宋体" w:eastAsia="仿宋_GB2312"/>
          <w:sz w:val="32"/>
          <w:szCs w:val="32"/>
        </w:rPr>
      </w:pPr>
    </w:p>
    <w:p>
      <w:pPr>
        <w:rPr>
          <w:rFonts w:ascii="宋体" w:hAnsi="宋体" w:cs="宋体"/>
          <w:color w:val="FF0000"/>
          <w:sz w:val="52"/>
          <w:szCs w:val="52"/>
        </w:rPr>
      </w:pPr>
      <w:r>
        <w:rPr>
          <w:rFonts w:hint="eastAsia" w:ascii="仿宋_GB2312" w:hAnsi="宋体" w:eastAsia="仿宋_GB2312"/>
          <w:color w:val="FF0000"/>
          <w:sz w:val="52"/>
          <w:szCs w:val="52"/>
        </w:rPr>
        <w:t>备</w:t>
      </w:r>
      <w:r>
        <w:rPr>
          <w:rFonts w:ascii="仿宋_GB2312" w:hAnsi="宋体" w:eastAsia="仿宋_GB2312"/>
          <w:color w:val="FF0000"/>
          <w:sz w:val="52"/>
          <w:szCs w:val="52"/>
        </w:rPr>
        <w:t>注：</w:t>
      </w:r>
      <w:r>
        <w:rPr>
          <w:rFonts w:ascii="宋体" w:hAnsi="宋体" w:cs="宋体"/>
          <w:color w:val="FF0000"/>
          <w:sz w:val="52"/>
          <w:szCs w:val="52"/>
        </w:rPr>
        <w:t xml:space="preserve"> </w:t>
      </w:r>
    </w:p>
    <w:p>
      <w:pPr>
        <w:ind w:firstLine="800" w:firstLineChars="250"/>
        <w:rPr>
          <w:rFonts w:hint="eastAsia" w:ascii="仿宋" w:hAnsi="仿宋" w:eastAsia="仿宋" w:cs="楷体"/>
          <w:color w:val="000000" w:themeColor="text1"/>
          <w:sz w:val="32"/>
          <w:szCs w:val="32"/>
        </w:rPr>
      </w:pPr>
      <w:r>
        <w:rPr>
          <w:rFonts w:hint="eastAsia" w:ascii="仿宋" w:hAnsi="仿宋" w:eastAsia="仿宋" w:cs="楷体"/>
          <w:color w:val="000000" w:themeColor="text1"/>
          <w:sz w:val="32"/>
          <w:szCs w:val="32"/>
        </w:rPr>
        <w:t>1、考试</w:t>
      </w:r>
      <w:r>
        <w:rPr>
          <w:rFonts w:ascii="仿宋" w:hAnsi="仿宋" w:eastAsia="仿宋" w:cs="楷体"/>
          <w:color w:val="000000" w:themeColor="text1"/>
          <w:sz w:val="32"/>
          <w:szCs w:val="32"/>
        </w:rPr>
        <w:t>报名</w:t>
      </w:r>
      <w:r>
        <w:rPr>
          <w:rFonts w:hint="eastAsia" w:ascii="仿宋" w:hAnsi="仿宋" w:eastAsia="仿宋" w:cs="楷体"/>
          <w:color w:val="000000" w:themeColor="text1"/>
          <w:sz w:val="32"/>
          <w:szCs w:val="32"/>
        </w:rPr>
        <w:t>成功</w:t>
      </w:r>
      <w:r>
        <w:rPr>
          <w:rFonts w:ascii="仿宋" w:hAnsi="仿宋" w:eastAsia="仿宋" w:cs="楷体"/>
          <w:color w:val="000000" w:themeColor="text1"/>
          <w:sz w:val="32"/>
          <w:szCs w:val="32"/>
        </w:rPr>
        <w:t>后</w:t>
      </w:r>
      <w:r>
        <w:rPr>
          <w:rFonts w:hint="eastAsia" w:ascii="仿宋" w:hAnsi="仿宋" w:eastAsia="仿宋" w:cs="楷体"/>
          <w:color w:val="000000" w:themeColor="text1"/>
          <w:sz w:val="32"/>
          <w:szCs w:val="32"/>
        </w:rPr>
        <w:t>即</w:t>
      </w:r>
      <w:r>
        <w:rPr>
          <w:rFonts w:ascii="仿宋" w:hAnsi="仿宋" w:eastAsia="仿宋" w:cs="楷体"/>
          <w:color w:val="000000" w:themeColor="text1"/>
          <w:sz w:val="32"/>
          <w:szCs w:val="32"/>
        </w:rPr>
        <w:t>可打印</w:t>
      </w:r>
      <w:r>
        <w:rPr>
          <w:rFonts w:hint="eastAsia" w:ascii="仿宋" w:hAnsi="仿宋" w:eastAsia="仿宋" w:cs="楷体"/>
          <w:color w:val="000000" w:themeColor="text1"/>
          <w:sz w:val="32"/>
          <w:szCs w:val="32"/>
        </w:rPr>
        <w:t>准考证（补考证），打</w:t>
      </w:r>
      <w:r>
        <w:rPr>
          <w:rFonts w:ascii="仿宋" w:hAnsi="仿宋" w:eastAsia="仿宋" w:cs="楷体"/>
          <w:color w:val="000000" w:themeColor="text1"/>
          <w:sz w:val="32"/>
          <w:szCs w:val="32"/>
        </w:rPr>
        <w:t>印流程</w:t>
      </w:r>
      <w:r>
        <w:rPr>
          <w:rFonts w:hint="eastAsia" w:ascii="仿宋" w:hAnsi="仿宋" w:eastAsia="仿宋" w:cs="楷体"/>
          <w:color w:val="000000" w:themeColor="text1"/>
          <w:sz w:val="32"/>
          <w:szCs w:val="32"/>
        </w:rPr>
        <w:t>到</w:t>
      </w:r>
      <w:r>
        <w:rPr>
          <w:rFonts w:ascii="仿宋" w:hAnsi="仿宋" w:eastAsia="仿宋" w:cs="楷体"/>
          <w:color w:val="000000" w:themeColor="text1"/>
          <w:sz w:val="32"/>
          <w:szCs w:val="32"/>
        </w:rPr>
        <w:t>时会</w:t>
      </w:r>
      <w:r>
        <w:rPr>
          <w:rFonts w:hint="eastAsia" w:ascii="仿宋" w:hAnsi="仿宋" w:eastAsia="仿宋" w:cs="楷体"/>
          <w:color w:val="000000" w:themeColor="text1"/>
          <w:sz w:val="32"/>
          <w:szCs w:val="32"/>
        </w:rPr>
        <w:t>通知</w:t>
      </w:r>
      <w:r>
        <w:rPr>
          <w:rFonts w:ascii="仿宋" w:hAnsi="仿宋" w:eastAsia="仿宋" w:cs="楷体"/>
          <w:color w:val="000000" w:themeColor="text1"/>
          <w:sz w:val="32"/>
          <w:szCs w:val="32"/>
        </w:rPr>
        <w:t>。</w:t>
      </w:r>
    </w:p>
    <w:p>
      <w:pPr>
        <w:ind w:firstLine="800" w:firstLineChars="250"/>
        <w:rPr>
          <w:rFonts w:ascii="仿宋" w:hAnsi="仿宋" w:eastAsia="仿宋"/>
          <w:color w:val="000000" w:themeColor="text1"/>
          <w:sz w:val="32"/>
          <w:szCs w:val="32"/>
          <w:shd w:val="clear" w:color="auto" w:fill="FFFFFF"/>
        </w:rPr>
      </w:pPr>
      <w:r>
        <w:rPr>
          <w:rFonts w:ascii="仿宋" w:hAnsi="仿宋" w:eastAsia="仿宋" w:cs="楷体"/>
          <w:color w:val="000000" w:themeColor="text1"/>
          <w:sz w:val="32"/>
          <w:szCs w:val="32"/>
        </w:rPr>
        <w:t>2</w:t>
      </w:r>
      <w:r>
        <w:rPr>
          <w:rFonts w:hint="eastAsia" w:ascii="仿宋" w:hAnsi="仿宋" w:eastAsia="仿宋" w:cs="楷体"/>
          <w:color w:val="000000" w:themeColor="text1"/>
          <w:sz w:val="32"/>
          <w:szCs w:val="32"/>
        </w:rPr>
        <w:t>、9月</w:t>
      </w:r>
      <w:r>
        <w:rPr>
          <w:rFonts w:ascii="仿宋" w:hAnsi="仿宋" w:eastAsia="仿宋" w:cs="楷体"/>
          <w:color w:val="000000" w:themeColor="text1"/>
          <w:sz w:val="32"/>
          <w:szCs w:val="32"/>
        </w:rPr>
        <w:t>初左右</w:t>
      </w:r>
      <w:r>
        <w:rPr>
          <w:rFonts w:hint="eastAsia" w:ascii="仿宋" w:hAnsi="仿宋" w:eastAsia="仿宋" w:cs="楷体"/>
          <w:color w:val="000000" w:themeColor="text1"/>
          <w:sz w:val="32"/>
          <w:szCs w:val="32"/>
        </w:rPr>
        <w:t>线</w:t>
      </w:r>
      <w:r>
        <w:rPr>
          <w:rFonts w:ascii="仿宋" w:hAnsi="仿宋" w:eastAsia="仿宋" w:cs="楷体"/>
          <w:color w:val="000000" w:themeColor="text1"/>
          <w:sz w:val="32"/>
          <w:szCs w:val="32"/>
        </w:rPr>
        <w:t>上</w:t>
      </w:r>
      <w:r>
        <w:rPr>
          <w:rFonts w:hint="eastAsia" w:ascii="仿宋" w:hAnsi="仿宋" w:eastAsia="仿宋" w:cs="楷体"/>
          <w:color w:val="000000" w:themeColor="text1"/>
          <w:sz w:val="32"/>
          <w:szCs w:val="32"/>
        </w:rPr>
        <w:t>申请“</w:t>
      </w:r>
      <w:r>
        <w:rPr>
          <w:rFonts w:ascii="仿宋" w:hAnsi="仿宋" w:eastAsia="仿宋"/>
          <w:color w:val="000000" w:themeColor="text1"/>
          <w:sz w:val="32"/>
          <w:szCs w:val="32"/>
          <w:shd w:val="clear" w:color="auto" w:fill="FFFFFF"/>
        </w:rPr>
        <w:t>电子普通发票</w:t>
      </w:r>
      <w:r>
        <w:rPr>
          <w:rFonts w:hint="eastAsia" w:ascii="仿宋" w:hAnsi="仿宋" w:eastAsia="仿宋"/>
          <w:color w:val="000000" w:themeColor="text1"/>
          <w:sz w:val="32"/>
          <w:szCs w:val="32"/>
          <w:shd w:val="clear" w:color="auto" w:fill="FFFFFF"/>
        </w:rPr>
        <w:t>”自</w:t>
      </w:r>
      <w:r>
        <w:rPr>
          <w:rFonts w:ascii="仿宋" w:hAnsi="仿宋" w:eastAsia="仿宋"/>
          <w:color w:val="000000" w:themeColor="text1"/>
          <w:sz w:val="32"/>
          <w:szCs w:val="32"/>
          <w:shd w:val="clear" w:color="auto" w:fill="FFFFFF"/>
        </w:rPr>
        <w:t>行打印</w:t>
      </w:r>
      <w:r>
        <w:rPr>
          <w:rFonts w:hint="eastAsia" w:ascii="仿宋" w:hAnsi="仿宋" w:eastAsia="仿宋"/>
          <w:color w:val="000000" w:themeColor="text1"/>
          <w:sz w:val="32"/>
          <w:szCs w:val="32"/>
          <w:shd w:val="clear" w:color="auto" w:fill="FFFFFF"/>
        </w:rPr>
        <w:t>。</w:t>
      </w:r>
    </w:p>
    <w:p>
      <w:pPr>
        <w:ind w:firstLine="800" w:firstLineChars="250"/>
        <w:rPr>
          <w:rFonts w:ascii="仿宋" w:hAnsi="仿宋" w:eastAsia="仿宋" w:cs="楷体"/>
          <w:color w:val="000000" w:themeColor="text1"/>
          <w:sz w:val="32"/>
          <w:szCs w:val="32"/>
        </w:rPr>
      </w:pPr>
      <w:r>
        <w:rPr>
          <w:rFonts w:ascii="仿宋" w:hAnsi="仿宋" w:eastAsia="仿宋"/>
          <w:color w:val="000000" w:themeColor="text1"/>
          <w:sz w:val="32"/>
          <w:szCs w:val="32"/>
          <w:shd w:val="clear" w:color="auto" w:fill="FFFFFF"/>
        </w:rPr>
        <w:t>电子发票一旦生成将无法修改，</w:t>
      </w:r>
      <w:r>
        <w:rPr>
          <w:rFonts w:hint="eastAsia" w:ascii="仿宋" w:hAnsi="仿宋" w:eastAsia="仿宋"/>
          <w:color w:val="000000" w:themeColor="text1"/>
          <w:sz w:val="32"/>
          <w:szCs w:val="32"/>
          <w:shd w:val="clear" w:color="auto" w:fill="FFFFFF"/>
        </w:rPr>
        <w:t>生</w:t>
      </w:r>
      <w:r>
        <w:rPr>
          <w:rFonts w:ascii="仿宋" w:hAnsi="仿宋" w:eastAsia="仿宋"/>
          <w:color w:val="000000" w:themeColor="text1"/>
          <w:sz w:val="32"/>
          <w:szCs w:val="32"/>
          <w:shd w:val="clear" w:color="auto" w:fill="FFFFFF"/>
        </w:rPr>
        <w:t>成发票前请务必与本单位财务处确认发票信息完整无误</w:t>
      </w:r>
      <w:r>
        <w:rPr>
          <w:rFonts w:hint="eastAsia" w:ascii="仿宋" w:hAnsi="仿宋" w:eastAsia="仿宋"/>
          <w:color w:val="000000" w:themeColor="text1"/>
          <w:sz w:val="32"/>
          <w:szCs w:val="32"/>
          <w:shd w:val="clear" w:color="auto" w:fill="FFFFFF"/>
        </w:rPr>
        <w:t>。</w:t>
      </w:r>
    </w:p>
    <w:p>
      <w:pPr>
        <w:ind w:firstLine="315" w:firstLineChars="150"/>
        <w:rPr>
          <w:rFonts w:ascii="仿宋_GB2312" w:hAnsi="楷体" w:eastAsia="仿宋_GB2312" w:cs="楷体"/>
          <w:color w:val="000000" w:themeColor="text1"/>
          <w:sz w:val="32"/>
          <w:szCs w:val="32"/>
        </w:rPr>
      </w:pPr>
      <w:r>
        <w:drawing>
          <wp:inline distT="0" distB="0" distL="0" distR="0">
            <wp:extent cx="6646545" cy="221615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35"/>
                    <a:stretch>
                      <a:fillRect/>
                    </a:stretch>
                  </pic:blipFill>
                  <pic:spPr>
                    <a:xfrm>
                      <a:off x="0" y="0"/>
                      <a:ext cx="6681626" cy="2228124"/>
                    </a:xfrm>
                    <a:prstGeom prst="rect">
                      <a:avLst/>
                    </a:prstGeom>
                  </pic:spPr>
                </pic:pic>
              </a:graphicData>
            </a:graphic>
          </wp:inline>
        </w:drawing>
      </w:r>
    </w:p>
    <w:p>
      <w:pPr>
        <w:ind w:firstLine="480" w:firstLineChars="150"/>
        <w:rPr>
          <w:rFonts w:ascii="仿宋_GB2312" w:hAnsi="楷体" w:eastAsia="仿宋_GB2312" w:cs="楷体"/>
          <w:color w:val="000000" w:themeColor="text1"/>
          <w:sz w:val="32"/>
          <w:szCs w:val="32"/>
        </w:rPr>
      </w:pPr>
    </w:p>
    <w:p>
      <w:pPr>
        <w:ind w:firstLine="960" w:firstLineChars="300"/>
        <w:rPr>
          <w:rFonts w:ascii="仿宋_GB2312" w:hAnsi="仿宋" w:eastAsia="仿宋_GB2312" w:cs="Times New Roman"/>
          <w:color w:val="000000" w:themeColor="text1"/>
          <w:sz w:val="32"/>
          <w:szCs w:val="32"/>
        </w:rPr>
      </w:pPr>
      <w:r>
        <w:rPr>
          <w:rFonts w:ascii="仿宋_GB2312" w:hAnsi="楷体" w:eastAsia="仿宋_GB2312" w:cs="楷体"/>
          <w:color w:val="000000" w:themeColor="text1"/>
          <w:sz w:val="32"/>
          <w:szCs w:val="32"/>
        </w:rPr>
        <w:t>3</w:t>
      </w:r>
      <w:r>
        <w:rPr>
          <w:rFonts w:hint="eastAsia" w:ascii="仿宋_GB2312" w:hAnsi="楷体" w:eastAsia="仿宋_GB2312" w:cs="楷体"/>
          <w:color w:val="000000" w:themeColor="text1"/>
          <w:sz w:val="32"/>
          <w:szCs w:val="32"/>
        </w:rPr>
        <w:t>、</w:t>
      </w:r>
      <w:r>
        <w:rPr>
          <w:rFonts w:hint="eastAsia" w:ascii="仿宋_GB2312" w:hAnsi="仿宋" w:eastAsia="仿宋_GB2312" w:cs="Times New Roman"/>
          <w:color w:val="000000" w:themeColor="text1"/>
          <w:sz w:val="32"/>
          <w:szCs w:val="32"/>
        </w:rPr>
        <w:t>完成所</w:t>
      </w:r>
      <w:r>
        <w:rPr>
          <w:rFonts w:ascii="仿宋_GB2312" w:hAnsi="仿宋" w:eastAsia="仿宋_GB2312" w:cs="Times New Roman"/>
          <w:color w:val="000000" w:themeColor="text1"/>
          <w:sz w:val="32"/>
          <w:szCs w:val="32"/>
        </w:rPr>
        <w:t>有</w:t>
      </w:r>
      <w:r>
        <w:rPr>
          <w:rFonts w:hint="eastAsia" w:ascii="仿宋_GB2312" w:hAnsi="仿宋" w:eastAsia="仿宋_GB2312" w:cs="Times New Roman"/>
          <w:color w:val="000000" w:themeColor="text1"/>
          <w:sz w:val="32"/>
          <w:szCs w:val="32"/>
        </w:rPr>
        <w:t>学习课时及</w:t>
      </w:r>
      <w:r>
        <w:rPr>
          <w:rFonts w:ascii="仿宋_GB2312" w:hAnsi="仿宋" w:eastAsia="仿宋_GB2312" w:cs="Times New Roman"/>
          <w:color w:val="000000" w:themeColor="text1"/>
          <w:sz w:val="32"/>
          <w:szCs w:val="32"/>
        </w:rPr>
        <w:t>考试合格</w:t>
      </w:r>
      <w:r>
        <w:rPr>
          <w:rFonts w:hint="eastAsia" w:ascii="仿宋_GB2312" w:hAnsi="仿宋" w:eastAsia="仿宋_GB2312" w:cs="Times New Roman"/>
          <w:color w:val="000000" w:themeColor="text1"/>
          <w:sz w:val="32"/>
          <w:szCs w:val="32"/>
        </w:rPr>
        <w:t>可</w:t>
      </w:r>
      <w:r>
        <w:rPr>
          <w:rFonts w:ascii="仿宋_GB2312" w:hAnsi="仿宋" w:eastAsia="仿宋_GB2312" w:cs="Times New Roman"/>
          <w:color w:val="000000" w:themeColor="text1"/>
          <w:sz w:val="32"/>
          <w:szCs w:val="32"/>
        </w:rPr>
        <w:t>线上</w:t>
      </w:r>
      <w:r>
        <w:rPr>
          <w:rFonts w:hint="eastAsia" w:ascii="仿宋_GB2312" w:hAnsi="仿宋" w:eastAsia="仿宋_GB2312" w:cs="Times New Roman"/>
          <w:color w:val="000000" w:themeColor="text1"/>
          <w:sz w:val="32"/>
          <w:szCs w:val="32"/>
        </w:rPr>
        <w:t>自</w:t>
      </w:r>
      <w:r>
        <w:rPr>
          <w:rFonts w:ascii="仿宋_GB2312" w:hAnsi="仿宋" w:eastAsia="仿宋_GB2312" w:cs="Times New Roman"/>
          <w:color w:val="000000" w:themeColor="text1"/>
          <w:sz w:val="32"/>
          <w:szCs w:val="32"/>
        </w:rPr>
        <w:t>行打印合格证书</w:t>
      </w:r>
    </w:p>
    <w:p>
      <w:pPr>
        <w:ind w:firstLine="480" w:firstLineChars="150"/>
        <w:rPr>
          <w:rFonts w:ascii="仿宋_GB2312" w:hAnsi="仿宋" w:eastAsia="仿宋_GB2312" w:cs="Times New Roman"/>
          <w:color w:val="FF0000"/>
          <w:sz w:val="32"/>
          <w:szCs w:val="32"/>
        </w:rPr>
      </w:pPr>
    </w:p>
    <w:p>
      <w:pPr>
        <w:ind w:firstLine="800" w:firstLineChars="250"/>
        <w:rPr>
          <w:rFonts w:ascii="仿宋_GB2312" w:hAnsi="宋体" w:eastAsia="仿宋_GB2312" w:cs="Times New Roman"/>
          <w:color w:val="FF0000"/>
          <w:sz w:val="32"/>
          <w:szCs w:val="32"/>
        </w:rPr>
      </w:pPr>
      <w:r>
        <w:rPr>
          <w:rFonts w:hint="eastAsia" w:ascii="仿宋_GB2312" w:hAnsi="仿宋" w:eastAsia="仿宋_GB2312" w:cs="Times New Roman"/>
          <w:color w:val="FF0000"/>
          <w:sz w:val="32"/>
          <w:szCs w:val="32"/>
        </w:rPr>
        <w:t>以</w:t>
      </w:r>
      <w:r>
        <w:rPr>
          <w:rFonts w:ascii="仿宋_GB2312" w:hAnsi="仿宋" w:eastAsia="仿宋_GB2312" w:cs="Times New Roman"/>
          <w:color w:val="FF0000"/>
          <w:sz w:val="32"/>
          <w:szCs w:val="32"/>
        </w:rPr>
        <w:t>上3</w:t>
      </w:r>
      <w:r>
        <w:rPr>
          <w:rFonts w:hint="eastAsia" w:ascii="仿宋_GB2312" w:hAnsi="仿宋" w:eastAsia="仿宋_GB2312" w:cs="Times New Roman"/>
          <w:color w:val="FF0000"/>
          <w:sz w:val="32"/>
          <w:szCs w:val="32"/>
        </w:rPr>
        <w:t>点具体操作</w:t>
      </w:r>
      <w:r>
        <w:rPr>
          <w:rFonts w:ascii="仿宋_GB2312" w:hAnsi="仿宋" w:eastAsia="仿宋_GB2312" w:cs="Times New Roman"/>
          <w:color w:val="FF0000"/>
          <w:sz w:val="32"/>
          <w:szCs w:val="32"/>
        </w:rPr>
        <w:t>时间</w:t>
      </w:r>
      <w:r>
        <w:rPr>
          <w:rFonts w:hint="eastAsia" w:ascii="仿宋_GB2312" w:hAnsi="仿宋" w:eastAsia="仿宋_GB2312" w:cs="Times New Roman"/>
          <w:color w:val="FF0000"/>
          <w:sz w:val="32"/>
          <w:szCs w:val="32"/>
        </w:rPr>
        <w:t>及方法会</w:t>
      </w:r>
      <w:r>
        <w:rPr>
          <w:rFonts w:hint="eastAsia" w:ascii="仿宋_GB2312" w:hAnsi="楷体" w:eastAsia="仿宋_GB2312" w:cs="楷体"/>
          <w:color w:val="FF0000"/>
          <w:sz w:val="32"/>
          <w:szCs w:val="32"/>
        </w:rPr>
        <w:t>在</w:t>
      </w:r>
      <w:r>
        <w:rPr>
          <w:rFonts w:ascii="仿宋_GB2312" w:hAnsi="宋体" w:eastAsia="仿宋_GB2312" w:cs="Times New Roman"/>
          <w:color w:val="FF0000"/>
          <w:sz w:val="32"/>
          <w:szCs w:val="32"/>
        </w:rPr>
        <w:t>福建省高等</w:t>
      </w:r>
      <w:r>
        <w:rPr>
          <w:rFonts w:hint="eastAsia" w:ascii="仿宋_GB2312" w:hAnsi="宋体" w:eastAsia="仿宋_GB2312" w:cs="Times New Roman"/>
          <w:color w:val="FF0000"/>
          <w:sz w:val="32"/>
          <w:szCs w:val="32"/>
        </w:rPr>
        <w:t>学校师资培训中心（</w:t>
      </w:r>
      <w:r>
        <w:fldChar w:fldCharType="begin"/>
      </w:r>
      <w:r>
        <w:instrText xml:space="preserve"> HYPERLINK "http://gpzx.fjnu.edu.cn/" </w:instrText>
      </w:r>
      <w:r>
        <w:fldChar w:fldCharType="separate"/>
      </w:r>
      <w:r>
        <w:rPr>
          <w:rFonts w:ascii="仿宋_GB2312" w:hAnsi="宋体" w:eastAsia="仿宋_GB2312" w:cs="Times New Roman"/>
          <w:color w:val="FF0000"/>
          <w:sz w:val="32"/>
          <w:szCs w:val="32"/>
          <w:u w:val="single"/>
        </w:rPr>
        <w:t>http://gpzx.fjnu.edu.cn/</w:t>
      </w:r>
      <w:r>
        <w:rPr>
          <w:rFonts w:ascii="仿宋_GB2312" w:hAnsi="宋体" w:eastAsia="仿宋_GB2312" w:cs="Times New Roman"/>
          <w:color w:val="FF0000"/>
          <w:sz w:val="32"/>
          <w:szCs w:val="32"/>
          <w:u w:val="single"/>
        </w:rPr>
        <w:fldChar w:fldCharType="end"/>
      </w:r>
      <w:r>
        <w:rPr>
          <w:rFonts w:ascii="仿宋_GB2312" w:hAnsi="宋体" w:eastAsia="仿宋_GB2312" w:cs="Times New Roman"/>
          <w:color w:val="FF0000"/>
          <w:sz w:val="32"/>
          <w:szCs w:val="32"/>
        </w:rPr>
        <w:t>）</w:t>
      </w:r>
      <w:r>
        <w:rPr>
          <w:rFonts w:hint="eastAsia" w:ascii="仿宋_GB2312" w:hAnsi="宋体" w:eastAsia="仿宋_GB2312" w:cs="Times New Roman"/>
          <w:color w:val="FF0000"/>
          <w:sz w:val="32"/>
          <w:szCs w:val="32"/>
        </w:rPr>
        <w:t>主页的“公告”处，或教师培训云平台的“公告简报”处通知，敬</w:t>
      </w:r>
      <w:r>
        <w:rPr>
          <w:rFonts w:ascii="仿宋_GB2312" w:hAnsi="宋体" w:eastAsia="仿宋_GB2312" w:cs="Times New Roman"/>
          <w:color w:val="FF0000"/>
          <w:sz w:val="32"/>
          <w:szCs w:val="32"/>
        </w:rPr>
        <w:t>请</w:t>
      </w:r>
      <w:r>
        <w:rPr>
          <w:rFonts w:hint="eastAsia" w:ascii="仿宋_GB2312" w:hAnsi="宋体" w:eastAsia="仿宋_GB2312" w:cs="Times New Roman"/>
          <w:color w:val="FF0000"/>
          <w:sz w:val="32"/>
          <w:szCs w:val="32"/>
        </w:rPr>
        <w:t>密切</w:t>
      </w:r>
      <w:r>
        <w:rPr>
          <w:rFonts w:ascii="仿宋_GB2312" w:hAnsi="宋体" w:eastAsia="仿宋_GB2312" w:cs="Times New Roman"/>
          <w:color w:val="FF0000"/>
          <w:sz w:val="32"/>
          <w:szCs w:val="32"/>
        </w:rPr>
        <w:t>关注。</w:t>
      </w:r>
    </w:p>
    <w:p>
      <w:pPr>
        <w:ind w:firstLine="480" w:firstLineChars="150"/>
        <w:rPr>
          <w:rFonts w:ascii="仿宋_GB2312" w:hAnsi="宋体" w:eastAsia="仿宋_GB2312" w:cs="Times New Roman"/>
          <w:color w:val="FF0000"/>
          <w:sz w:val="32"/>
          <w:szCs w:val="32"/>
        </w:rPr>
      </w:pPr>
    </w:p>
    <w:p>
      <w:pPr>
        <w:ind w:firstLine="480" w:firstLineChars="150"/>
        <w:rPr>
          <w:rFonts w:ascii="仿宋_GB2312" w:hAnsi="宋体" w:eastAsia="仿宋_GB2312" w:cs="Times New Roman"/>
          <w:color w:val="FF0000"/>
          <w:sz w:val="32"/>
          <w:szCs w:val="32"/>
        </w:rPr>
      </w:pPr>
    </w:p>
    <w:p>
      <w:pPr>
        <w:ind w:firstLine="480" w:firstLineChars="150"/>
        <w:rPr>
          <w:rFonts w:ascii="仿宋_GB2312" w:hAnsi="宋体" w:eastAsia="仿宋_GB2312" w:cs="Times New Roman"/>
          <w:color w:val="FF0000"/>
          <w:sz w:val="32"/>
          <w:szCs w:val="32"/>
        </w:rPr>
      </w:pPr>
    </w:p>
    <w:p>
      <w:pPr>
        <w:ind w:firstLine="480" w:firstLineChars="150"/>
        <w:rPr>
          <w:rFonts w:ascii="仿宋_GB2312" w:hAnsi="华文楷体" w:eastAsia="仿宋_GB2312" w:cs="Times New Roman"/>
          <w:color w:val="FF0000"/>
          <w:sz w:val="32"/>
          <w:szCs w:val="32"/>
        </w:rPr>
      </w:pPr>
    </w:p>
    <w:p>
      <w:pPr>
        <w:keepNext/>
        <w:keepLines/>
        <w:spacing w:before="340" w:after="330" w:line="578" w:lineRule="auto"/>
        <w:jc w:val="center"/>
        <w:outlineLvl w:val="0"/>
        <w:rPr>
          <w:rFonts w:ascii="Times New Roman" w:hAnsi="Times New Roman" w:eastAsia="宋体" w:cs="Times New Roman"/>
          <w:b/>
          <w:bCs/>
          <w:kern w:val="44"/>
          <w:sz w:val="44"/>
          <w:szCs w:val="44"/>
        </w:rPr>
      </w:pPr>
      <w:bookmarkStart w:id="46" w:name="_Toc1021"/>
      <w:r>
        <w:rPr>
          <w:rFonts w:hint="eastAsia" w:ascii="宋体" w:hAnsi="宋体" w:eastAsia="宋体" w:cs="宋体"/>
          <w:b/>
          <w:bCs/>
          <w:kern w:val="44"/>
          <w:sz w:val="44"/>
          <w:szCs w:val="32"/>
        </w:rPr>
        <w:t>学员app操作手册</w:t>
      </w:r>
      <w:bookmarkEnd w:id="46"/>
    </w:p>
    <w:p>
      <w:pPr>
        <w:keepNext/>
        <w:keepLines/>
        <w:spacing w:before="340" w:after="330" w:line="578" w:lineRule="auto"/>
        <w:ind w:firstLine="440" w:firstLineChars="100"/>
        <w:outlineLvl w:val="0"/>
        <w:rPr>
          <w:rFonts w:ascii="Times New Roman" w:hAnsi="Times New Roman" w:eastAsia="宋体" w:cs="Times New Roman"/>
          <w:b/>
          <w:bCs/>
          <w:kern w:val="44"/>
          <w:sz w:val="44"/>
          <w:szCs w:val="44"/>
        </w:rPr>
      </w:pPr>
      <w:bookmarkStart w:id="47" w:name="_Toc22847"/>
      <w:r>
        <w:rPr>
          <w:rFonts w:hint="eastAsia" w:ascii="Times New Roman" w:hAnsi="Times New Roman" w:eastAsia="宋体" w:cs="Times New Roman"/>
          <w:b/>
          <w:bCs/>
          <w:kern w:val="44"/>
          <w:sz w:val="44"/>
          <w:szCs w:val="44"/>
        </w:rPr>
        <w:t>一、学员登录</w:t>
      </w:r>
      <w:bookmarkEnd w:id="47"/>
    </w:p>
    <w:p>
      <w:pPr>
        <w:spacing w:line="360" w:lineRule="auto"/>
        <w:ind w:firstLine="420"/>
        <w:rPr>
          <w:rFonts w:ascii="宋体" w:hAnsi="宋体" w:cs="宋体"/>
          <w:b/>
          <w:bCs/>
          <w:sz w:val="24"/>
        </w:rPr>
      </w:pPr>
      <w:bookmarkStart w:id="48" w:name="OLE_LINK9"/>
      <w:bookmarkStart w:id="49" w:name="OLE_LINK8"/>
      <w:r>
        <w:rPr>
          <w:rFonts w:hint="eastAsia" w:ascii="宋体" w:hAnsi="宋体" w:cs="宋体"/>
          <w:sz w:val="24"/>
        </w:rPr>
        <w:t>扫描二维码下载“学习公社云app”。根据页面提示完成注册/登录</w:t>
      </w:r>
      <w:r>
        <w:rPr>
          <w:rFonts w:hint="eastAsia" w:ascii="宋体" w:hAnsi="宋体" w:cs="宋体"/>
          <w:b/>
          <w:bCs/>
          <w:sz w:val="24"/>
        </w:rPr>
        <w:t>。</w:t>
      </w:r>
    </w:p>
    <w:bookmarkEnd w:id="48"/>
    <w:bookmarkEnd w:id="49"/>
    <w:p>
      <w:pPr>
        <w:jc w:val="center"/>
      </w:pPr>
      <w:r>
        <w:rPr>
          <w:rFonts w:hint="eastAsia"/>
        </w:rPr>
        <w:drawing>
          <wp:inline distT="0" distB="0" distL="114300" distR="114300">
            <wp:extent cx="2538095" cy="2552700"/>
            <wp:effectExtent l="0" t="0" r="14605" b="0"/>
            <wp:docPr id="3" name="图片 3" descr="西南石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西南石油"/>
                    <pic:cNvPicPr>
                      <a:picLocks noChangeAspect="1"/>
                    </pic:cNvPicPr>
                  </pic:nvPicPr>
                  <pic:blipFill>
                    <a:blip r:embed="rId36"/>
                    <a:stretch>
                      <a:fillRect/>
                    </a:stretch>
                  </pic:blipFill>
                  <pic:spPr>
                    <a:xfrm>
                      <a:off x="0" y="0"/>
                      <a:ext cx="2538095" cy="2552700"/>
                    </a:xfrm>
                    <a:prstGeom prst="rect">
                      <a:avLst/>
                    </a:prstGeom>
                  </pic:spPr>
                </pic:pic>
              </a:graphicData>
            </a:graphic>
          </wp:inline>
        </w:drawing>
      </w:r>
    </w:p>
    <w:p>
      <w:pPr>
        <w:jc w:val="center"/>
      </w:pPr>
      <w:r>
        <w:rPr>
          <w:rFonts w:hint="eastAsia"/>
        </w:rPr>
        <w:drawing>
          <wp:inline distT="0" distB="0" distL="114300" distR="114300">
            <wp:extent cx="1602105" cy="3204845"/>
            <wp:effectExtent l="0" t="0" r="17145" b="14605"/>
            <wp:docPr id="26" name="图片 26" descr="c04e892e63e115f41de4b6031abd4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c04e892e63e115f41de4b6031abd4d6"/>
                    <pic:cNvPicPr>
                      <a:picLocks noChangeAspect="1"/>
                    </pic:cNvPicPr>
                  </pic:nvPicPr>
                  <pic:blipFill>
                    <a:blip r:embed="rId37"/>
                    <a:stretch>
                      <a:fillRect/>
                    </a:stretch>
                  </pic:blipFill>
                  <pic:spPr>
                    <a:xfrm>
                      <a:off x="0" y="0"/>
                      <a:ext cx="1602105" cy="3204845"/>
                    </a:xfrm>
                    <a:prstGeom prst="rect">
                      <a:avLst/>
                    </a:prstGeom>
                  </pic:spPr>
                </pic:pic>
              </a:graphicData>
            </a:graphic>
          </wp:inline>
        </w:drawing>
      </w:r>
      <w:r>
        <w:rPr>
          <w:rFonts w:hint="eastAsia"/>
        </w:rPr>
        <w:drawing>
          <wp:inline distT="0" distB="0" distL="114300" distR="114300">
            <wp:extent cx="1610995" cy="3156585"/>
            <wp:effectExtent l="9525" t="9525" r="17780" b="15240"/>
            <wp:docPr id="5" name="图片 5" descr="验证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验证码"/>
                    <pic:cNvPicPr>
                      <a:picLocks noChangeAspect="1"/>
                    </pic:cNvPicPr>
                  </pic:nvPicPr>
                  <pic:blipFill>
                    <a:blip r:embed="rId38"/>
                    <a:srcRect b="3069"/>
                    <a:stretch>
                      <a:fillRect/>
                    </a:stretch>
                  </pic:blipFill>
                  <pic:spPr>
                    <a:xfrm>
                      <a:off x="0" y="0"/>
                      <a:ext cx="1610995" cy="3156585"/>
                    </a:xfrm>
                    <a:prstGeom prst="rect">
                      <a:avLst/>
                    </a:prstGeom>
                    <a:ln>
                      <a:solidFill>
                        <a:sysClr val="windowText" lastClr="000000"/>
                      </a:solidFill>
                    </a:ln>
                  </pic:spPr>
                </pic:pic>
              </a:graphicData>
            </a:graphic>
          </wp:inline>
        </w:drawing>
      </w:r>
      <w:r>
        <w:rPr>
          <w:rFonts w:hint="eastAsia"/>
        </w:rPr>
        <w:drawing>
          <wp:inline distT="0" distB="0" distL="114300" distR="114300">
            <wp:extent cx="1584325" cy="3161030"/>
            <wp:effectExtent l="9525" t="9525" r="25400" b="10795"/>
            <wp:docPr id="7" name="图片 7" descr="账号密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账号密码"/>
                    <pic:cNvPicPr>
                      <a:picLocks noChangeAspect="1"/>
                    </pic:cNvPicPr>
                  </pic:nvPicPr>
                  <pic:blipFill>
                    <a:blip r:embed="rId39"/>
                    <a:stretch>
                      <a:fillRect/>
                    </a:stretch>
                  </pic:blipFill>
                  <pic:spPr>
                    <a:xfrm>
                      <a:off x="0" y="0"/>
                      <a:ext cx="1584325" cy="3161030"/>
                    </a:xfrm>
                    <a:prstGeom prst="rect">
                      <a:avLst/>
                    </a:prstGeom>
                    <a:ln>
                      <a:solidFill>
                        <a:sysClr val="windowText" lastClr="000000"/>
                      </a:solidFill>
                    </a:ln>
                  </pic:spPr>
                </pic:pic>
              </a:graphicData>
            </a:graphic>
          </wp:inline>
        </w:drawing>
      </w:r>
    </w:p>
    <w:p>
      <w:pPr>
        <w:jc w:val="center"/>
        <w:rPr>
          <w:rFonts w:ascii="仿宋" w:hAnsi="仿宋" w:eastAsia="仿宋" w:cs="仿宋"/>
          <w:bCs/>
          <w:color w:val="000000"/>
          <w:szCs w:val="21"/>
        </w:rPr>
      </w:pPr>
      <w:r>
        <w:rPr>
          <w:rFonts w:hint="eastAsia" w:ascii="仿宋" w:hAnsi="仿宋" w:eastAsia="仿宋" w:cs="仿宋"/>
          <w:bCs/>
          <w:color w:val="000000"/>
          <w:szCs w:val="21"/>
        </w:rPr>
        <w:t>图1 APP下载二维码 、移动端登录界面</w:t>
      </w:r>
    </w:p>
    <w:p>
      <w:pPr>
        <w:keepNext/>
        <w:keepLines/>
        <w:spacing w:before="340" w:after="330" w:line="578" w:lineRule="auto"/>
        <w:ind w:left="425"/>
        <w:outlineLvl w:val="0"/>
        <w:rPr>
          <w:rFonts w:ascii="Times New Roman" w:hAnsi="Times New Roman" w:eastAsia="宋体" w:cs="Times New Roman"/>
          <w:b/>
          <w:bCs/>
          <w:kern w:val="44"/>
          <w:sz w:val="44"/>
          <w:szCs w:val="44"/>
        </w:rPr>
      </w:pPr>
    </w:p>
    <w:p>
      <w:pPr>
        <w:keepNext/>
        <w:keepLines/>
        <w:spacing w:before="340" w:after="330" w:line="578" w:lineRule="auto"/>
        <w:ind w:firstLine="440" w:firstLineChars="100"/>
        <w:outlineLvl w:val="0"/>
        <w:rPr>
          <w:rFonts w:ascii="Times New Roman" w:hAnsi="Times New Roman" w:eastAsia="宋体" w:cs="Times New Roman"/>
          <w:b/>
          <w:bCs/>
          <w:kern w:val="44"/>
          <w:sz w:val="44"/>
          <w:szCs w:val="44"/>
        </w:rPr>
      </w:pPr>
      <w:bookmarkStart w:id="50" w:name="_Toc26564"/>
      <w:r>
        <w:rPr>
          <w:rFonts w:hint="eastAsia" w:ascii="Times New Roman" w:hAnsi="Times New Roman" w:eastAsia="宋体" w:cs="Times New Roman"/>
          <w:b/>
          <w:bCs/>
          <w:kern w:val="44"/>
          <w:sz w:val="44"/>
          <w:szCs w:val="44"/>
        </w:rPr>
        <w:t>二、培训学习</w:t>
      </w:r>
      <w:bookmarkEnd w:id="50"/>
    </w:p>
    <w:p>
      <w:pPr>
        <w:spacing w:line="360" w:lineRule="auto"/>
        <w:ind w:firstLine="480" w:firstLineChars="200"/>
        <w:jc w:val="left"/>
        <w:rPr>
          <w:rFonts w:ascii="宋体" w:hAnsi="宋体" w:cs="宋体"/>
          <w:color w:val="000000"/>
          <w:sz w:val="24"/>
        </w:rPr>
      </w:pPr>
      <w:r>
        <w:rPr>
          <w:rFonts w:hint="eastAsia" w:ascii="宋体" w:hAnsi="宋体" w:cs="宋体"/>
          <w:color w:val="000000"/>
          <w:sz w:val="24"/>
        </w:rPr>
        <w:t>移动端成功登录后，进入APP首页。在首页下方点击“学习”，即可以查看到您参加的培训项目。点击进入可以开始项目学习。</w:t>
      </w:r>
    </w:p>
    <w:p>
      <w:pPr>
        <w:spacing w:line="360" w:lineRule="auto"/>
        <w:ind w:firstLine="480" w:firstLineChars="200"/>
        <w:jc w:val="left"/>
        <w:rPr>
          <w:rFonts w:ascii="宋体" w:hAnsi="宋体" w:cs="宋体"/>
          <w:color w:val="000000"/>
          <w:sz w:val="24"/>
        </w:rPr>
      </w:pPr>
      <w:r>
        <w:rPr>
          <w:rFonts w:hint="eastAsia" w:ascii="宋体" w:hAnsi="宋体" w:cs="宋体"/>
          <w:color w:val="000000"/>
          <w:sz w:val="24"/>
        </w:rPr>
        <w:t>进入项目后，在“我的课堂”区域，可以查看到所有学习内容。移动端与电脑端学习记录自动同步。</w:t>
      </w:r>
    </w:p>
    <w:p>
      <w:pPr>
        <w:spacing w:line="360" w:lineRule="auto"/>
        <w:jc w:val="center"/>
        <w:rPr>
          <w:rFonts w:ascii="仿宋" w:hAnsi="仿宋" w:eastAsia="仿宋" w:cs="仿宋"/>
          <w:color w:val="000000"/>
          <w:sz w:val="24"/>
        </w:rPr>
      </w:pPr>
      <w:r>
        <w:rPr>
          <w:rFonts w:ascii="仿宋" w:hAnsi="仿宋" w:eastAsia="仿宋" w:cs="仿宋"/>
          <w:color w:val="000000"/>
          <w:sz w:val="24"/>
        </w:rPr>
        <w:drawing>
          <wp:inline distT="0" distB="0" distL="114300" distR="114300">
            <wp:extent cx="1467485" cy="3111500"/>
            <wp:effectExtent l="9525" t="9525" r="27940" b="22225"/>
            <wp:docPr id="11" name="图片 11" descr="企业微信截图_16138744525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企业微信截图_16138744525094"/>
                    <pic:cNvPicPr>
                      <a:picLocks noChangeAspect="1"/>
                    </pic:cNvPicPr>
                  </pic:nvPicPr>
                  <pic:blipFill>
                    <a:blip r:embed="rId40"/>
                    <a:stretch>
                      <a:fillRect/>
                    </a:stretch>
                  </pic:blipFill>
                  <pic:spPr>
                    <a:xfrm>
                      <a:off x="0" y="0"/>
                      <a:ext cx="1467485" cy="3111500"/>
                    </a:xfrm>
                    <a:prstGeom prst="rect">
                      <a:avLst/>
                    </a:prstGeom>
                    <a:ln>
                      <a:solidFill>
                        <a:sysClr val="windowText" lastClr="000000"/>
                      </a:solidFill>
                    </a:ln>
                  </pic:spPr>
                </pic:pic>
              </a:graphicData>
            </a:graphic>
          </wp:inline>
        </w:drawing>
      </w:r>
      <w:r>
        <w:rPr>
          <w:rFonts w:hint="eastAsia" w:ascii="仿宋" w:hAnsi="仿宋" w:eastAsia="仿宋" w:cs="仿宋"/>
          <w:color w:val="000000"/>
          <w:sz w:val="24"/>
        </w:rPr>
        <w:drawing>
          <wp:inline distT="0" distB="0" distL="114300" distR="114300">
            <wp:extent cx="1562735" cy="3126105"/>
            <wp:effectExtent l="9525" t="9525" r="27940" b="26670"/>
            <wp:docPr id="14" name="图片 14" descr="883038b7a91685fe92ea3e6b4cb37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883038b7a91685fe92ea3e6b4cb3798"/>
                    <pic:cNvPicPr>
                      <a:picLocks noChangeAspect="1"/>
                    </pic:cNvPicPr>
                  </pic:nvPicPr>
                  <pic:blipFill>
                    <a:blip r:embed="rId41"/>
                    <a:stretch>
                      <a:fillRect/>
                    </a:stretch>
                  </pic:blipFill>
                  <pic:spPr>
                    <a:xfrm>
                      <a:off x="0" y="0"/>
                      <a:ext cx="1562735" cy="3126105"/>
                    </a:xfrm>
                    <a:prstGeom prst="rect">
                      <a:avLst/>
                    </a:prstGeom>
                    <a:ln>
                      <a:solidFill>
                        <a:sysClr val="windowText" lastClr="000000"/>
                      </a:solidFill>
                    </a:ln>
                  </pic:spPr>
                </pic:pic>
              </a:graphicData>
            </a:graphic>
          </wp:inline>
        </w:drawing>
      </w:r>
    </w:p>
    <w:p>
      <w:pPr>
        <w:jc w:val="center"/>
        <w:rPr>
          <w:rFonts w:ascii="仿宋" w:hAnsi="仿宋" w:eastAsia="仿宋" w:cs="仿宋"/>
          <w:bCs/>
          <w:color w:val="000000"/>
          <w:szCs w:val="21"/>
        </w:rPr>
      </w:pPr>
      <w:r>
        <w:rPr>
          <w:rFonts w:hint="eastAsia" w:ascii="仿宋" w:hAnsi="仿宋" w:eastAsia="仿宋" w:cs="仿宋"/>
          <w:bCs/>
          <w:color w:val="000000"/>
          <w:szCs w:val="21"/>
        </w:rPr>
        <w:t>图2项目页面（样例）</w:t>
      </w:r>
    </w:p>
    <w:p>
      <w:pPr>
        <w:tabs>
          <w:tab w:val="left" w:pos="2961"/>
        </w:tabs>
        <w:spacing w:line="360" w:lineRule="auto"/>
        <w:ind w:firstLine="480" w:firstLineChars="200"/>
        <w:rPr>
          <w:rFonts w:ascii="宋体" w:hAnsi="宋体" w:cs="宋体"/>
          <w:bCs/>
          <w:color w:val="000000"/>
          <w:sz w:val="24"/>
        </w:rPr>
      </w:pPr>
      <w:bookmarkStart w:id="51" w:name="_Toc27397"/>
      <w:r>
        <w:rPr>
          <w:rFonts w:hint="eastAsia" w:asciiTheme="majorHAnsi" w:hAnsiTheme="majorHAnsi" w:eastAsiaTheme="majorEastAsia" w:cstheme="majorBidi"/>
          <w:b/>
          <w:bCs/>
          <w:sz w:val="24"/>
          <w:szCs w:val="32"/>
        </w:rPr>
        <w:t>1、点播课</w:t>
      </w:r>
      <w:bookmarkEnd w:id="51"/>
      <w:r>
        <w:rPr>
          <w:rFonts w:hint="eastAsia" w:ascii="宋体" w:hAnsi="宋体" w:cs="宋体"/>
          <w:bCs/>
          <w:color w:val="000000"/>
          <w:sz w:val="24"/>
        </w:rPr>
        <w:t>：点击“我的课堂-点播课”进入点播课界面。点击课程名称即可开始学习。</w:t>
      </w:r>
    </w:p>
    <w:p>
      <w:pPr>
        <w:keepNext/>
        <w:keepLines/>
        <w:spacing w:before="340" w:after="330" w:line="578" w:lineRule="auto"/>
        <w:outlineLvl w:val="0"/>
        <w:rPr>
          <w:rFonts w:ascii="Times New Roman" w:hAnsi="Times New Roman" w:eastAsia="宋体" w:cs="Times New Roman"/>
          <w:b/>
          <w:bCs/>
          <w:kern w:val="44"/>
          <w:sz w:val="44"/>
          <w:szCs w:val="44"/>
        </w:rPr>
      </w:pPr>
    </w:p>
    <w:p>
      <w:pPr>
        <w:tabs>
          <w:tab w:val="left" w:pos="2961"/>
        </w:tabs>
        <w:jc w:val="center"/>
      </w:pPr>
      <w:r>
        <w:drawing>
          <wp:inline distT="0" distB="0" distL="114300" distR="114300">
            <wp:extent cx="1685925" cy="3371850"/>
            <wp:effectExtent l="0" t="0" r="9525" b="0"/>
            <wp:docPr id="15" name="图片 15" descr="729132d0bbe6bd44da4a9be7a674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729132d0bbe6bd44da4a9be7a674284"/>
                    <pic:cNvPicPr>
                      <a:picLocks noChangeAspect="1"/>
                    </pic:cNvPicPr>
                  </pic:nvPicPr>
                  <pic:blipFill>
                    <a:blip r:embed="rId42"/>
                    <a:stretch>
                      <a:fillRect/>
                    </a:stretch>
                  </pic:blipFill>
                  <pic:spPr>
                    <a:xfrm>
                      <a:off x="0" y="0"/>
                      <a:ext cx="1685925" cy="3371850"/>
                    </a:xfrm>
                    <a:prstGeom prst="rect">
                      <a:avLst/>
                    </a:prstGeom>
                  </pic:spPr>
                </pic:pic>
              </a:graphicData>
            </a:graphic>
          </wp:inline>
        </w:drawing>
      </w:r>
      <w:r>
        <w:drawing>
          <wp:inline distT="0" distB="0" distL="0" distR="0">
            <wp:extent cx="1612265" cy="3402965"/>
            <wp:effectExtent l="0" t="0" r="6985" b="6985"/>
            <wp:docPr id="16" name="图片 6" descr="微信图片_202008051031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descr="微信图片_20200805103116.jpg"/>
                    <pic:cNvPicPr>
                      <a:picLocks noChangeAspect="1"/>
                    </pic:cNvPicPr>
                  </pic:nvPicPr>
                  <pic:blipFill>
                    <a:blip r:embed="rId43"/>
                    <a:stretch>
                      <a:fillRect/>
                    </a:stretch>
                  </pic:blipFill>
                  <pic:spPr>
                    <a:xfrm>
                      <a:off x="0" y="0"/>
                      <a:ext cx="1613111" cy="3405358"/>
                    </a:xfrm>
                    <a:prstGeom prst="rect">
                      <a:avLst/>
                    </a:prstGeom>
                  </pic:spPr>
                </pic:pic>
              </a:graphicData>
            </a:graphic>
          </wp:inline>
        </w:drawing>
      </w:r>
    </w:p>
    <w:p>
      <w:pPr>
        <w:tabs>
          <w:tab w:val="left" w:pos="2961"/>
        </w:tabs>
        <w:ind w:firstLine="420" w:firstLineChars="200"/>
        <w:jc w:val="center"/>
        <w:rPr>
          <w:rFonts w:ascii="仿宋" w:hAnsi="仿宋" w:eastAsia="仿宋" w:cs="仿宋"/>
          <w:szCs w:val="21"/>
        </w:rPr>
      </w:pPr>
      <w:r>
        <w:rPr>
          <w:rFonts w:hint="eastAsia" w:ascii="仿宋" w:hAnsi="仿宋" w:eastAsia="仿宋" w:cs="仿宋"/>
          <w:szCs w:val="21"/>
        </w:rPr>
        <w:t>图3 必修课（样例）</w:t>
      </w:r>
    </w:p>
    <w:p>
      <w:pPr>
        <w:tabs>
          <w:tab w:val="left" w:pos="2961"/>
        </w:tabs>
        <w:ind w:firstLine="480" w:firstLineChars="200"/>
        <w:jc w:val="center"/>
        <w:rPr>
          <w:rFonts w:ascii="仿宋" w:hAnsi="仿宋" w:eastAsia="仿宋" w:cs="仿宋"/>
          <w:sz w:val="24"/>
        </w:rPr>
      </w:pPr>
    </w:p>
    <w:p>
      <w:pPr>
        <w:tabs>
          <w:tab w:val="left" w:pos="2961"/>
        </w:tabs>
        <w:spacing w:line="360" w:lineRule="auto"/>
        <w:ind w:firstLine="480" w:firstLineChars="200"/>
        <w:jc w:val="left"/>
        <w:rPr>
          <w:rFonts w:ascii="宋体" w:hAnsi="宋体" w:cs="宋体"/>
          <w:bCs/>
          <w:color w:val="000000"/>
          <w:sz w:val="24"/>
        </w:rPr>
      </w:pPr>
      <w:bookmarkStart w:id="52" w:name="_Toc1987"/>
      <w:r>
        <w:rPr>
          <w:rFonts w:hint="eastAsia" w:ascii="宋体" w:hAnsi="宋体" w:cs="宋体" w:eastAsiaTheme="majorEastAsia"/>
          <w:b/>
          <w:bCs/>
          <w:sz w:val="24"/>
          <w:szCs w:val="32"/>
        </w:rPr>
        <w:t>2、直播课</w:t>
      </w:r>
      <w:bookmarkEnd w:id="52"/>
      <w:r>
        <w:rPr>
          <w:rFonts w:hint="eastAsia" w:ascii="宋体" w:hAnsi="宋体" w:cs="宋体"/>
          <w:bCs/>
          <w:color w:val="000000"/>
          <w:sz w:val="24"/>
        </w:rPr>
        <w:t>：点击“我的课堂-直播课”进入直播课界面。点击课程名称即可开始学习。</w:t>
      </w:r>
    </w:p>
    <w:p>
      <w:pPr>
        <w:tabs>
          <w:tab w:val="left" w:pos="2961"/>
        </w:tabs>
        <w:spacing w:line="360" w:lineRule="auto"/>
        <w:jc w:val="center"/>
        <w:rPr>
          <w:rFonts w:ascii="仿宋" w:hAnsi="仿宋" w:eastAsia="仿宋" w:cs="仿宋"/>
          <w:bCs/>
          <w:color w:val="000000"/>
          <w:sz w:val="24"/>
        </w:rPr>
      </w:pPr>
      <w:r>
        <w:rPr>
          <w:rFonts w:hint="eastAsia" w:ascii="仿宋" w:hAnsi="仿宋" w:eastAsia="仿宋" w:cs="仿宋"/>
          <w:bCs/>
          <w:color w:val="000000"/>
          <w:sz w:val="24"/>
        </w:rPr>
        <w:drawing>
          <wp:inline distT="0" distB="0" distL="114300" distR="114300">
            <wp:extent cx="1804670" cy="3609340"/>
            <wp:effectExtent l="0" t="0" r="5080" b="10160"/>
            <wp:docPr id="17" name="图片 17" descr="fb3c3d59db15ec31c1624e64ac3f4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fb3c3d59db15ec31c1624e64ac3f43f"/>
                    <pic:cNvPicPr>
                      <a:picLocks noChangeAspect="1"/>
                    </pic:cNvPicPr>
                  </pic:nvPicPr>
                  <pic:blipFill>
                    <a:blip r:embed="rId44"/>
                    <a:stretch>
                      <a:fillRect/>
                    </a:stretch>
                  </pic:blipFill>
                  <pic:spPr>
                    <a:xfrm>
                      <a:off x="0" y="0"/>
                      <a:ext cx="1804670" cy="3609340"/>
                    </a:xfrm>
                    <a:prstGeom prst="rect">
                      <a:avLst/>
                    </a:prstGeom>
                  </pic:spPr>
                </pic:pic>
              </a:graphicData>
            </a:graphic>
          </wp:inline>
        </w:drawing>
      </w:r>
    </w:p>
    <w:p>
      <w:pPr>
        <w:tabs>
          <w:tab w:val="left" w:pos="2961"/>
        </w:tabs>
        <w:ind w:firstLine="420" w:firstLineChars="200"/>
        <w:jc w:val="center"/>
        <w:rPr>
          <w:rFonts w:ascii="仿宋" w:hAnsi="仿宋" w:eastAsia="仿宋" w:cs="仿宋"/>
          <w:szCs w:val="21"/>
        </w:rPr>
      </w:pPr>
      <w:r>
        <w:rPr>
          <w:rFonts w:hint="eastAsia" w:ascii="仿宋" w:hAnsi="仿宋" w:eastAsia="仿宋" w:cs="仿宋"/>
          <w:szCs w:val="21"/>
        </w:rPr>
        <w:t>图4 直播课（样例）</w:t>
      </w:r>
    </w:p>
    <w:p>
      <w:pPr>
        <w:keepNext/>
        <w:keepLines/>
        <w:spacing w:before="340" w:after="330" w:line="578" w:lineRule="auto"/>
        <w:outlineLvl w:val="0"/>
        <w:rPr>
          <w:rFonts w:ascii="Times New Roman" w:hAnsi="Times New Roman" w:eastAsia="宋体" w:cs="Times New Roman"/>
          <w:b/>
          <w:bCs/>
          <w:kern w:val="44"/>
          <w:sz w:val="44"/>
          <w:szCs w:val="44"/>
        </w:rPr>
      </w:pPr>
    </w:p>
    <w:p>
      <w:pPr>
        <w:ind w:firstLine="480" w:firstLineChars="200"/>
        <w:rPr>
          <w:rFonts w:ascii="仿宋" w:hAnsi="仿宋" w:eastAsia="仿宋" w:cs="仿宋"/>
          <w:b/>
          <w:color w:val="000000"/>
          <w:sz w:val="24"/>
        </w:rPr>
      </w:pPr>
      <w:bookmarkStart w:id="53" w:name="_Toc25913"/>
      <w:r>
        <w:rPr>
          <w:rFonts w:hint="eastAsia" w:ascii="宋体" w:hAnsi="宋体" w:cs="宋体" w:eastAsiaTheme="majorEastAsia"/>
          <w:b/>
          <w:bCs/>
          <w:sz w:val="24"/>
          <w:szCs w:val="32"/>
        </w:rPr>
        <w:t>3、交流研讨</w:t>
      </w:r>
      <w:bookmarkEnd w:id="53"/>
      <w:r>
        <w:rPr>
          <w:rFonts w:hint="eastAsia" w:ascii="仿宋" w:hAnsi="仿宋" w:eastAsia="仿宋" w:cs="仿宋"/>
          <w:b/>
          <w:color w:val="000000"/>
          <w:sz w:val="24"/>
        </w:rPr>
        <w:t>：</w:t>
      </w:r>
      <w:r>
        <w:rPr>
          <w:rFonts w:hint="eastAsia" w:ascii="仿宋" w:hAnsi="仿宋" w:eastAsia="仿宋" w:cs="仿宋"/>
          <w:bCs/>
          <w:color w:val="000000"/>
          <w:sz w:val="24"/>
        </w:rPr>
        <w:t>在“我的课堂”第2阶段，找到“交流研讨”进入交流研讨界面。点击右上角加号为发布主贴贴，添加其他主题贴可进行回帖。</w:t>
      </w:r>
    </w:p>
    <w:p>
      <w:pPr>
        <w:jc w:val="center"/>
      </w:pPr>
      <w:r>
        <w:rPr>
          <w:rFonts w:hint="eastAsia"/>
        </w:rPr>
        <w:drawing>
          <wp:inline distT="0" distB="0" distL="114300" distR="114300">
            <wp:extent cx="1604645" cy="3209925"/>
            <wp:effectExtent l="0" t="0" r="14605" b="9525"/>
            <wp:docPr id="34" name="图片 34" descr="b6abf37471df4b9bc2d1f6ac61e43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b6abf37471df4b9bc2d1f6ac61e435b"/>
                    <pic:cNvPicPr>
                      <a:picLocks noChangeAspect="1"/>
                    </pic:cNvPicPr>
                  </pic:nvPicPr>
                  <pic:blipFill>
                    <a:blip r:embed="rId45"/>
                    <a:stretch>
                      <a:fillRect/>
                    </a:stretch>
                  </pic:blipFill>
                  <pic:spPr>
                    <a:xfrm>
                      <a:off x="0" y="0"/>
                      <a:ext cx="1604645" cy="3209925"/>
                    </a:xfrm>
                    <a:prstGeom prst="rect">
                      <a:avLst/>
                    </a:prstGeom>
                  </pic:spPr>
                </pic:pic>
              </a:graphicData>
            </a:graphic>
          </wp:inline>
        </w:drawing>
      </w:r>
      <w:r>
        <w:rPr>
          <w:rFonts w:hint="eastAsia"/>
        </w:rPr>
        <w:t xml:space="preserve">   </w:t>
      </w:r>
      <w:r>
        <w:rPr>
          <w:rFonts w:hint="eastAsia"/>
        </w:rPr>
        <w:drawing>
          <wp:inline distT="0" distB="0" distL="114300" distR="114300">
            <wp:extent cx="1616710" cy="3234055"/>
            <wp:effectExtent l="0" t="0" r="2540" b="4445"/>
            <wp:docPr id="35" name="图片 35" descr="89a5d64cedd2cb0559640edb55ea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89a5d64cedd2cb0559640edb55ea163"/>
                    <pic:cNvPicPr>
                      <a:picLocks noChangeAspect="1"/>
                    </pic:cNvPicPr>
                  </pic:nvPicPr>
                  <pic:blipFill>
                    <a:blip r:embed="rId46"/>
                    <a:stretch>
                      <a:fillRect/>
                    </a:stretch>
                  </pic:blipFill>
                  <pic:spPr>
                    <a:xfrm>
                      <a:off x="0" y="0"/>
                      <a:ext cx="1616710" cy="3234055"/>
                    </a:xfrm>
                    <a:prstGeom prst="rect">
                      <a:avLst/>
                    </a:prstGeom>
                  </pic:spPr>
                </pic:pic>
              </a:graphicData>
            </a:graphic>
          </wp:inline>
        </w:drawing>
      </w:r>
      <w:r>
        <w:rPr>
          <w:rFonts w:hint="eastAsia"/>
        </w:rPr>
        <w:t xml:space="preserve">    </w:t>
      </w:r>
      <w:r>
        <w:rPr>
          <w:rFonts w:hint="eastAsia"/>
        </w:rPr>
        <w:drawing>
          <wp:inline distT="0" distB="0" distL="114300" distR="114300">
            <wp:extent cx="1619885" cy="3240405"/>
            <wp:effectExtent l="0" t="0" r="18415" b="17145"/>
            <wp:docPr id="36" name="图片 36" descr="5e281903a0e209f7ea522b32cad7a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5e281903a0e209f7ea522b32cad7ad1"/>
                    <pic:cNvPicPr>
                      <a:picLocks noChangeAspect="1"/>
                    </pic:cNvPicPr>
                  </pic:nvPicPr>
                  <pic:blipFill>
                    <a:blip r:embed="rId47"/>
                    <a:stretch>
                      <a:fillRect/>
                    </a:stretch>
                  </pic:blipFill>
                  <pic:spPr>
                    <a:xfrm>
                      <a:off x="0" y="0"/>
                      <a:ext cx="1619885" cy="3240405"/>
                    </a:xfrm>
                    <a:prstGeom prst="rect">
                      <a:avLst/>
                    </a:prstGeom>
                  </pic:spPr>
                </pic:pic>
              </a:graphicData>
            </a:graphic>
          </wp:inline>
        </w:drawing>
      </w:r>
    </w:p>
    <w:p>
      <w:pPr>
        <w:tabs>
          <w:tab w:val="left" w:pos="2961"/>
        </w:tabs>
        <w:ind w:firstLine="420" w:firstLineChars="200"/>
        <w:jc w:val="center"/>
      </w:pPr>
      <w:r>
        <w:rPr>
          <w:rFonts w:hint="eastAsia" w:ascii="仿宋" w:hAnsi="仿宋" w:eastAsia="仿宋" w:cs="仿宋"/>
          <w:szCs w:val="21"/>
        </w:rPr>
        <w:t>图5 交流研讨（样例）</w:t>
      </w:r>
    </w:p>
    <w:p>
      <w:pPr>
        <w:ind w:firstLine="480" w:firstLineChars="200"/>
        <w:jc w:val="left"/>
        <w:rPr>
          <w:rFonts w:ascii="仿宋" w:hAnsi="仿宋" w:eastAsia="仿宋" w:cs="仿宋"/>
          <w:bCs/>
          <w:color w:val="000000"/>
          <w:sz w:val="24"/>
        </w:rPr>
      </w:pPr>
      <w:bookmarkStart w:id="54" w:name="_Toc31800"/>
      <w:r>
        <w:rPr>
          <w:rFonts w:hint="eastAsia" w:ascii="宋体" w:hAnsi="宋体" w:cs="宋体" w:eastAsiaTheme="majorEastAsia"/>
          <w:b/>
          <w:bCs/>
          <w:sz w:val="24"/>
          <w:szCs w:val="32"/>
        </w:rPr>
        <w:t>4、练习试题</w:t>
      </w:r>
      <w:bookmarkEnd w:id="54"/>
      <w:r>
        <w:rPr>
          <w:rFonts w:hint="eastAsia" w:ascii="仿宋" w:hAnsi="仿宋" w:eastAsia="仿宋" w:cs="仿宋"/>
          <w:b/>
          <w:color w:val="000000"/>
          <w:sz w:val="24"/>
        </w:rPr>
        <w:t>：</w:t>
      </w:r>
      <w:r>
        <w:rPr>
          <w:rFonts w:hint="eastAsia" w:ascii="仿宋" w:hAnsi="仿宋" w:eastAsia="仿宋" w:cs="仿宋"/>
          <w:bCs/>
          <w:color w:val="000000"/>
          <w:sz w:val="24"/>
        </w:rPr>
        <w:t>点击“我的课堂-练习试题”进入练习试题界面。点击进行试题练习，练习过程中可直接提交退出重新进入。</w:t>
      </w:r>
    </w:p>
    <w:p>
      <w:pPr>
        <w:jc w:val="left"/>
        <w:rPr>
          <w:rFonts w:eastAsia="仿宋"/>
        </w:rPr>
      </w:pPr>
      <w:r>
        <w:rPr>
          <w:rFonts w:hint="eastAsia" w:eastAsia="仿宋"/>
        </w:rPr>
        <w:drawing>
          <wp:inline distT="0" distB="0" distL="114300" distR="114300">
            <wp:extent cx="1932940" cy="3866515"/>
            <wp:effectExtent l="0" t="0" r="10160" b="635"/>
            <wp:docPr id="38" name="图片 38" descr="147ede8da4953521074c0af7fa59a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147ede8da4953521074c0af7fa59a96"/>
                    <pic:cNvPicPr>
                      <a:picLocks noChangeAspect="1"/>
                    </pic:cNvPicPr>
                  </pic:nvPicPr>
                  <pic:blipFill>
                    <a:blip r:embed="rId48"/>
                    <a:stretch>
                      <a:fillRect/>
                    </a:stretch>
                  </pic:blipFill>
                  <pic:spPr>
                    <a:xfrm>
                      <a:off x="0" y="0"/>
                      <a:ext cx="1932940" cy="3866515"/>
                    </a:xfrm>
                    <a:prstGeom prst="rect">
                      <a:avLst/>
                    </a:prstGeom>
                  </pic:spPr>
                </pic:pic>
              </a:graphicData>
            </a:graphic>
          </wp:inline>
        </w:drawing>
      </w:r>
      <w:r>
        <w:rPr>
          <w:rFonts w:hint="eastAsia" w:eastAsia="仿宋"/>
        </w:rPr>
        <w:t xml:space="preserve">  </w:t>
      </w:r>
      <w:r>
        <w:rPr>
          <w:rFonts w:hint="eastAsia" w:eastAsia="仿宋"/>
        </w:rPr>
        <w:drawing>
          <wp:inline distT="0" distB="0" distL="114300" distR="114300">
            <wp:extent cx="1938020" cy="3876040"/>
            <wp:effectExtent l="0" t="0" r="5080" b="10160"/>
            <wp:docPr id="39" name="图片 39" descr="4e941508d75fed50c40937e00d42c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4e941508d75fed50c40937e00d42c21"/>
                    <pic:cNvPicPr>
                      <a:picLocks noChangeAspect="1"/>
                    </pic:cNvPicPr>
                  </pic:nvPicPr>
                  <pic:blipFill>
                    <a:blip r:embed="rId49"/>
                    <a:stretch>
                      <a:fillRect/>
                    </a:stretch>
                  </pic:blipFill>
                  <pic:spPr>
                    <a:xfrm>
                      <a:off x="0" y="0"/>
                      <a:ext cx="1938020" cy="3876040"/>
                    </a:xfrm>
                    <a:prstGeom prst="rect">
                      <a:avLst/>
                    </a:prstGeom>
                  </pic:spPr>
                </pic:pic>
              </a:graphicData>
            </a:graphic>
          </wp:inline>
        </w:drawing>
      </w:r>
      <w:r>
        <w:rPr>
          <w:rFonts w:hint="eastAsia" w:eastAsia="仿宋"/>
        </w:rPr>
        <w:t xml:space="preserve">  </w:t>
      </w:r>
      <w:r>
        <w:rPr>
          <w:rFonts w:hint="eastAsia" w:eastAsia="仿宋"/>
        </w:rPr>
        <w:drawing>
          <wp:inline distT="0" distB="0" distL="114300" distR="114300">
            <wp:extent cx="1942465" cy="3884930"/>
            <wp:effectExtent l="0" t="0" r="635" b="1270"/>
            <wp:docPr id="41" name="图片 41" descr="2fbe7bbac8864f6a32b45bbdaa0e4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2fbe7bbac8864f6a32b45bbdaa0e42d"/>
                    <pic:cNvPicPr>
                      <a:picLocks noChangeAspect="1"/>
                    </pic:cNvPicPr>
                  </pic:nvPicPr>
                  <pic:blipFill>
                    <a:blip r:embed="rId50"/>
                    <a:stretch>
                      <a:fillRect/>
                    </a:stretch>
                  </pic:blipFill>
                  <pic:spPr>
                    <a:xfrm>
                      <a:off x="0" y="0"/>
                      <a:ext cx="1942465" cy="3884930"/>
                    </a:xfrm>
                    <a:prstGeom prst="rect">
                      <a:avLst/>
                    </a:prstGeom>
                  </pic:spPr>
                </pic:pic>
              </a:graphicData>
            </a:graphic>
          </wp:inline>
        </w:drawing>
      </w:r>
    </w:p>
    <w:p>
      <w:pPr>
        <w:jc w:val="center"/>
        <w:rPr>
          <w:rFonts w:ascii="仿宋" w:hAnsi="仿宋" w:eastAsia="仿宋" w:cs="仿宋"/>
          <w:szCs w:val="21"/>
        </w:rPr>
      </w:pPr>
      <w:r>
        <w:rPr>
          <w:rFonts w:hint="eastAsia" w:ascii="仿宋" w:hAnsi="仿宋" w:eastAsia="仿宋" w:cs="仿宋"/>
          <w:szCs w:val="21"/>
        </w:rPr>
        <w:t>图6 练习试题（样例）</w:t>
      </w:r>
    </w:p>
    <w:p>
      <w:pPr>
        <w:ind w:firstLine="480" w:firstLineChars="200"/>
        <w:jc w:val="left"/>
        <w:rPr>
          <w:rFonts w:ascii="仿宋" w:hAnsi="仿宋" w:eastAsia="仿宋" w:cs="仿宋"/>
          <w:bCs/>
          <w:color w:val="000000"/>
          <w:sz w:val="24"/>
        </w:rPr>
      </w:pPr>
      <w:bookmarkStart w:id="55" w:name="_Toc2504"/>
      <w:r>
        <w:rPr>
          <w:rFonts w:hint="eastAsia" w:ascii="宋体" w:hAnsi="宋体" w:cs="宋体" w:eastAsiaTheme="majorEastAsia"/>
          <w:b/>
          <w:bCs/>
          <w:sz w:val="24"/>
          <w:szCs w:val="32"/>
        </w:rPr>
        <w:t>5、模拟考试</w:t>
      </w:r>
      <w:bookmarkEnd w:id="55"/>
      <w:r>
        <w:rPr>
          <w:rFonts w:hint="eastAsia" w:ascii="仿宋" w:hAnsi="仿宋" w:eastAsia="仿宋" w:cs="仿宋"/>
          <w:b/>
          <w:color w:val="000000"/>
          <w:sz w:val="24"/>
        </w:rPr>
        <w:t>：</w:t>
      </w:r>
      <w:r>
        <w:rPr>
          <w:rFonts w:hint="eastAsia" w:ascii="仿宋" w:hAnsi="仿宋" w:eastAsia="仿宋" w:cs="仿宋"/>
          <w:bCs/>
          <w:color w:val="000000"/>
          <w:sz w:val="24"/>
        </w:rPr>
        <w:t>在“我的课堂“第2阶段“模拟考试”进入考试界面。对于不及格学员，请注意答题时间、答题完整度。</w:t>
      </w:r>
    </w:p>
    <w:p>
      <w:pPr>
        <w:spacing w:line="360" w:lineRule="auto"/>
        <w:ind w:firstLine="420" w:firstLineChars="200"/>
        <w:jc w:val="center"/>
        <w:rPr>
          <w:rFonts w:ascii="仿宋" w:hAnsi="仿宋" w:eastAsia="仿宋" w:cs="仿宋"/>
          <w:bCs/>
          <w:color w:val="000000"/>
          <w:sz w:val="24"/>
        </w:rPr>
      </w:pPr>
      <w:r>
        <w:drawing>
          <wp:inline distT="0" distB="0" distL="0" distR="0">
            <wp:extent cx="1904365" cy="3828415"/>
            <wp:effectExtent l="0" t="0" r="635" b="63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a:xfrm>
                      <a:off x="0" y="0"/>
                      <a:ext cx="1923276" cy="3866839"/>
                    </a:xfrm>
                    <a:prstGeom prst="rect">
                      <a:avLst/>
                    </a:prstGeom>
                    <a:noFill/>
                    <a:ln>
                      <a:noFill/>
                    </a:ln>
                  </pic:spPr>
                </pic:pic>
              </a:graphicData>
            </a:graphic>
          </wp:inline>
        </w:drawing>
      </w:r>
      <w:r>
        <w:rPr>
          <w:rFonts w:hint="eastAsia" w:ascii="仿宋" w:hAnsi="仿宋" w:eastAsia="仿宋" w:cs="仿宋"/>
          <w:bCs/>
          <w:color w:val="000000"/>
          <w:sz w:val="24"/>
        </w:rPr>
        <w:drawing>
          <wp:inline distT="0" distB="0" distL="114300" distR="114300">
            <wp:extent cx="1913255" cy="3828415"/>
            <wp:effectExtent l="0" t="0" r="10795" b="635"/>
            <wp:docPr id="43" name="图片 43" descr="3125753e376c63f6ac9f30b78abb0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3125753e376c63f6ac9f30b78abb08e"/>
                    <pic:cNvPicPr>
                      <a:picLocks noChangeAspect="1"/>
                    </pic:cNvPicPr>
                  </pic:nvPicPr>
                  <pic:blipFill>
                    <a:blip r:embed="rId52"/>
                    <a:stretch>
                      <a:fillRect/>
                    </a:stretch>
                  </pic:blipFill>
                  <pic:spPr>
                    <a:xfrm>
                      <a:off x="0" y="0"/>
                      <a:ext cx="1913255" cy="3828415"/>
                    </a:xfrm>
                    <a:prstGeom prst="rect">
                      <a:avLst/>
                    </a:prstGeom>
                  </pic:spPr>
                </pic:pic>
              </a:graphicData>
            </a:graphic>
          </wp:inline>
        </w:drawing>
      </w:r>
    </w:p>
    <w:p>
      <w:pPr>
        <w:jc w:val="center"/>
        <w:rPr>
          <w:rFonts w:ascii="仿宋" w:hAnsi="仿宋" w:eastAsia="仿宋" w:cs="仿宋"/>
          <w:szCs w:val="21"/>
        </w:rPr>
      </w:pPr>
      <w:r>
        <w:rPr>
          <w:rFonts w:hint="eastAsia" w:ascii="仿宋" w:hAnsi="仿宋" w:eastAsia="仿宋" w:cs="仿宋"/>
          <w:szCs w:val="21"/>
        </w:rPr>
        <w:t>图7 考试（样例）</w:t>
      </w:r>
    </w:p>
    <w:p>
      <w:pPr>
        <w:rPr>
          <w:rFonts w:hint="eastAsia"/>
        </w:rPr>
      </w:pPr>
    </w:p>
    <w:sectPr>
      <w:pgSz w:w="11907" w:h="16840"/>
      <w:pgMar w:top="720" w:right="720" w:bottom="720" w:left="72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0000000000000000000"/>
    <w:charset w:val="86"/>
    <w:family w:val="auto"/>
    <w:pitch w:val="default"/>
    <w:sig w:usb0="00000000" w:usb1="00000000"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华文楷体">
    <w:altName w:val="宋体"/>
    <w:panose1 w:val="00000000000000000000"/>
    <w:charset w:val="86"/>
    <w:family w:val="auto"/>
    <w:pitch w:val="default"/>
    <w:sig w:usb0="00000000" w:usb1="00000000" w:usb2="00000010" w:usb3="00000000" w:csb0="0004009F" w:csb1="0000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rPr>
        <w:rStyle w:val="13"/>
      </w:rPr>
      <w:fldChar w:fldCharType="begin"/>
    </w:r>
    <w:r>
      <w:rPr>
        <w:rStyle w:val="13"/>
      </w:rPr>
      <w:instrText xml:space="preserve">PAGE  </w:instrText>
    </w:r>
    <w:r>
      <w:rPr>
        <w:rStyle w:val="13"/>
      </w:rPr>
      <w:fldChar w:fldCharType="separate"/>
    </w:r>
    <w:r>
      <w:rPr>
        <w:rStyle w:val="13"/>
      </w:rPr>
      <w:t>7</w:t>
    </w:r>
    <w:r>
      <w:rPr>
        <w:rStyle w:val="13"/>
      </w:rP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rPr>
        <w:rStyle w:val="13"/>
      </w:rPr>
      <w:fldChar w:fldCharType="begin"/>
    </w:r>
    <w:r>
      <w:rPr>
        <w:rStyle w:val="13"/>
      </w:rPr>
      <w:instrText xml:space="preserve">PAGE  </w:instrText>
    </w:r>
    <w:r>
      <w:rPr>
        <w:rStyle w:val="13"/>
      </w:rP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文本框 40" o:spid="_x0000_s2050" o:spt="202" type="#_x0000_t202" style="position:absolute;left:0pt;margin-left:255.25pt;margin-top:3.3pt;height:16.25pt;width:12.65pt;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MnzjpMfAgAAHgQAAA4AAAAAAAAAAAAAAAAALgIAAGRycy9lMm9Eb2MueG1sUEsBAi0AFAAG&#10;AAgAAAAhAHGq0bnXAAAABQEAAA8AAAAAAAAAAAAAAAAAeQQAAGRycy9kb3ducmV2LnhtbFBLBQYA&#10;AAAABAAEAPMAAAB9BQAAAAA=&#10;">
          <v:path/>
          <v:fill on="f" focussize="0,0"/>
          <v:stroke on="f" weight="0.5pt" joinstyle="miter"/>
          <v:imagedata o:title=""/>
          <o:lock v:ext="edit"/>
          <v:textbox inset="0mm,0mm,0mm,0mm" style="mso-fit-shape-to-text:t;">
            <w:txbxContent>
              <w:p>
                <w:pPr>
                  <w:pStyle w:val="7"/>
                  <w:rPr>
                    <w:sz w:val="24"/>
                  </w:rPr>
                </w:pPr>
                <w:r>
                  <w:rPr>
                    <w:rFonts w:hint="eastAsia"/>
                    <w:sz w:val="24"/>
                  </w:rPr>
                  <w:fldChar w:fldCharType="begin"/>
                </w:r>
                <w:r>
                  <w:rPr>
                    <w:rFonts w:hint="eastAsia"/>
                    <w:sz w:val="24"/>
                  </w:rPr>
                  <w:instrText xml:space="preserve"> PAGE  \* MERGEFORMAT </w:instrText>
                </w:r>
                <w:r>
                  <w:rPr>
                    <w:rFonts w:hint="eastAsia"/>
                    <w:sz w:val="24"/>
                  </w:rPr>
                  <w:fldChar w:fldCharType="separate"/>
                </w:r>
                <w:r>
                  <w:rPr>
                    <w:sz w:val="24"/>
                  </w:rPr>
                  <w:t>17</w:t>
                </w:r>
                <w:r>
                  <w:rPr>
                    <w:rFonts w:hint="eastAsia"/>
                    <w:sz w:val="24"/>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4"/>
        <w:szCs w:val="24"/>
      </w:rPr>
    </w:pPr>
    <w:r>
      <w:rPr>
        <w:rFonts w:hint="eastAsia"/>
      </w:rPr>
      <w:t xml:space="preserve">                  </w:t>
    </w:r>
    <w:r>
      <w:rPr>
        <w:rFonts w:hint="eastAsia" w:ascii="仿宋_GB2312" w:hAnsi="仿宋" w:eastAsia="仿宋_GB2312"/>
        <w:color w:val="000000"/>
        <w:sz w:val="24"/>
        <w:szCs w:val="24"/>
      </w:rPr>
      <w:t>系统报名、学习过程中如有技术问题，请联系</w:t>
    </w:r>
    <w:r>
      <w:rPr>
        <w:rStyle w:val="16"/>
        <w:rFonts w:hint="eastAsia" w:ascii="仿宋_GB2312" w:hAnsi="仿宋" w:eastAsia="仿宋_GB2312"/>
        <w:b w:val="0"/>
        <w:sz w:val="24"/>
        <w:szCs w:val="24"/>
      </w:rPr>
      <w:t>客户服务热线</w:t>
    </w:r>
    <w:r>
      <w:rPr>
        <w:rFonts w:hint="eastAsia" w:ascii="仿宋_GB2312" w:hAnsi="仿宋" w:eastAsia="仿宋_GB2312"/>
        <w:sz w:val="24"/>
        <w:szCs w:val="24"/>
      </w:rPr>
      <w:t>：</w:t>
    </w:r>
    <w:r>
      <w:rPr>
        <w:rFonts w:hint="eastAsia" w:ascii="仿宋_GB2312" w:hAnsi="仿宋" w:eastAsia="仿宋_GB2312" w:cs="宋体"/>
        <w:sz w:val="24"/>
        <w:szCs w:val="24"/>
      </w:rPr>
      <w:t xml:space="preserve">4008757650  </w:t>
    </w:r>
    <w:r>
      <w:rPr>
        <w:rFonts w:hint="eastAsia" w:ascii="仿宋_GB2312" w:hAnsi="宋体" w:eastAsia="仿宋_GB2312"/>
        <w:sz w:val="24"/>
        <w:szCs w:val="24"/>
      </w:rPr>
      <w:t>400811990</w:t>
    </w:r>
    <w:r>
      <w:rPr>
        <w:rFonts w:ascii="仿宋_GB2312" w:hAnsi="宋体" w:eastAsia="仿宋_GB2312"/>
        <w:sz w:val="24"/>
        <w:szCs w:val="24"/>
      </w:rPr>
      <w:t>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75700E"/>
    <w:multiLevelType w:val="multilevel"/>
    <w:tmpl w:val="2E75700E"/>
    <w:lvl w:ilvl="0" w:tentative="0">
      <w:start w:val="1"/>
      <w:numFmt w:val="upperLetter"/>
      <w:lvlText w:val="%1、"/>
      <w:lvlJc w:val="left"/>
      <w:pPr>
        <w:ind w:left="1365" w:hanging="720"/>
      </w:pPr>
      <w:rPr>
        <w:rFonts w:ascii="仿宋_GB2312" w:hAnsi="宋体" w:eastAsia="仿宋_GB2312" w:cs="Times New Roman"/>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6E7BFA"/>
    <w:rsid w:val="00010D9D"/>
    <w:rsid w:val="000136EA"/>
    <w:rsid w:val="00033D21"/>
    <w:rsid w:val="0004648A"/>
    <w:rsid w:val="00077222"/>
    <w:rsid w:val="00085AB6"/>
    <w:rsid w:val="000A11D9"/>
    <w:rsid w:val="000D3F3C"/>
    <w:rsid w:val="000F2EEC"/>
    <w:rsid w:val="00102122"/>
    <w:rsid w:val="00106D35"/>
    <w:rsid w:val="001140BD"/>
    <w:rsid w:val="00126500"/>
    <w:rsid w:val="00154A1C"/>
    <w:rsid w:val="00172303"/>
    <w:rsid w:val="00176601"/>
    <w:rsid w:val="001B6088"/>
    <w:rsid w:val="001C0F4F"/>
    <w:rsid w:val="001C4530"/>
    <w:rsid w:val="001C56B2"/>
    <w:rsid w:val="001D248D"/>
    <w:rsid w:val="001F5D15"/>
    <w:rsid w:val="0022438E"/>
    <w:rsid w:val="002530B9"/>
    <w:rsid w:val="00256350"/>
    <w:rsid w:val="002770C8"/>
    <w:rsid w:val="002918D2"/>
    <w:rsid w:val="002921C7"/>
    <w:rsid w:val="00294AFE"/>
    <w:rsid w:val="002C028B"/>
    <w:rsid w:val="002C2923"/>
    <w:rsid w:val="002E5A05"/>
    <w:rsid w:val="00301718"/>
    <w:rsid w:val="00306B9B"/>
    <w:rsid w:val="0032757E"/>
    <w:rsid w:val="00371F2F"/>
    <w:rsid w:val="003D03F5"/>
    <w:rsid w:val="003D665E"/>
    <w:rsid w:val="003E03B6"/>
    <w:rsid w:val="003E20C3"/>
    <w:rsid w:val="004044F5"/>
    <w:rsid w:val="004078D1"/>
    <w:rsid w:val="00425F6B"/>
    <w:rsid w:val="00427968"/>
    <w:rsid w:val="0043376A"/>
    <w:rsid w:val="00466186"/>
    <w:rsid w:val="00467B39"/>
    <w:rsid w:val="004C0CEB"/>
    <w:rsid w:val="004C1C00"/>
    <w:rsid w:val="004E5C31"/>
    <w:rsid w:val="005054CB"/>
    <w:rsid w:val="00510F9A"/>
    <w:rsid w:val="00514E7E"/>
    <w:rsid w:val="00552401"/>
    <w:rsid w:val="0055697A"/>
    <w:rsid w:val="00576B25"/>
    <w:rsid w:val="00596991"/>
    <w:rsid w:val="005A39F0"/>
    <w:rsid w:val="005C4F6D"/>
    <w:rsid w:val="005C6B1C"/>
    <w:rsid w:val="005E35BE"/>
    <w:rsid w:val="005F01C5"/>
    <w:rsid w:val="00600668"/>
    <w:rsid w:val="0060183B"/>
    <w:rsid w:val="00604D80"/>
    <w:rsid w:val="006222AC"/>
    <w:rsid w:val="00632BD8"/>
    <w:rsid w:val="00641C0F"/>
    <w:rsid w:val="00643AF0"/>
    <w:rsid w:val="00657D2F"/>
    <w:rsid w:val="00666CFF"/>
    <w:rsid w:val="0067062F"/>
    <w:rsid w:val="00690056"/>
    <w:rsid w:val="0069030D"/>
    <w:rsid w:val="006A0F90"/>
    <w:rsid w:val="006B42F7"/>
    <w:rsid w:val="006C7912"/>
    <w:rsid w:val="006D67A0"/>
    <w:rsid w:val="006E7BFA"/>
    <w:rsid w:val="007030FB"/>
    <w:rsid w:val="0071240F"/>
    <w:rsid w:val="00737410"/>
    <w:rsid w:val="00752220"/>
    <w:rsid w:val="00761964"/>
    <w:rsid w:val="007848C8"/>
    <w:rsid w:val="007A1F6E"/>
    <w:rsid w:val="007A3C4B"/>
    <w:rsid w:val="007A784C"/>
    <w:rsid w:val="007B10D5"/>
    <w:rsid w:val="007C1699"/>
    <w:rsid w:val="007D3655"/>
    <w:rsid w:val="007E04C2"/>
    <w:rsid w:val="00801BEA"/>
    <w:rsid w:val="00807720"/>
    <w:rsid w:val="008103B8"/>
    <w:rsid w:val="0082578B"/>
    <w:rsid w:val="00836413"/>
    <w:rsid w:val="0084421B"/>
    <w:rsid w:val="00844ABF"/>
    <w:rsid w:val="0084716B"/>
    <w:rsid w:val="00866684"/>
    <w:rsid w:val="00890DC0"/>
    <w:rsid w:val="008C65C5"/>
    <w:rsid w:val="008D1FE1"/>
    <w:rsid w:val="008D47A2"/>
    <w:rsid w:val="008E112E"/>
    <w:rsid w:val="008F3C96"/>
    <w:rsid w:val="009118CF"/>
    <w:rsid w:val="00915DB6"/>
    <w:rsid w:val="00976F1C"/>
    <w:rsid w:val="00982297"/>
    <w:rsid w:val="0099655D"/>
    <w:rsid w:val="009A31A3"/>
    <w:rsid w:val="009B4B25"/>
    <w:rsid w:val="009C7F23"/>
    <w:rsid w:val="009D7E82"/>
    <w:rsid w:val="009E1A5E"/>
    <w:rsid w:val="009E3731"/>
    <w:rsid w:val="009F4800"/>
    <w:rsid w:val="00A3017A"/>
    <w:rsid w:val="00A35AF6"/>
    <w:rsid w:val="00A574C9"/>
    <w:rsid w:val="00A67051"/>
    <w:rsid w:val="00A91B75"/>
    <w:rsid w:val="00A9702E"/>
    <w:rsid w:val="00AC28A8"/>
    <w:rsid w:val="00AE1907"/>
    <w:rsid w:val="00AE6459"/>
    <w:rsid w:val="00B12391"/>
    <w:rsid w:val="00B259E8"/>
    <w:rsid w:val="00B41D61"/>
    <w:rsid w:val="00B46419"/>
    <w:rsid w:val="00B51141"/>
    <w:rsid w:val="00B6454F"/>
    <w:rsid w:val="00B9516E"/>
    <w:rsid w:val="00BD7EA9"/>
    <w:rsid w:val="00BF192E"/>
    <w:rsid w:val="00BF722D"/>
    <w:rsid w:val="00C03710"/>
    <w:rsid w:val="00C142C3"/>
    <w:rsid w:val="00C67283"/>
    <w:rsid w:val="00CA2A04"/>
    <w:rsid w:val="00CC1912"/>
    <w:rsid w:val="00CD26AA"/>
    <w:rsid w:val="00CD33EA"/>
    <w:rsid w:val="00CE3F75"/>
    <w:rsid w:val="00CF0F86"/>
    <w:rsid w:val="00D225E8"/>
    <w:rsid w:val="00D91291"/>
    <w:rsid w:val="00DB3ED1"/>
    <w:rsid w:val="00DC0042"/>
    <w:rsid w:val="00DC3E82"/>
    <w:rsid w:val="00DD0EAD"/>
    <w:rsid w:val="00DE1B83"/>
    <w:rsid w:val="00DE493D"/>
    <w:rsid w:val="00E333CC"/>
    <w:rsid w:val="00E35399"/>
    <w:rsid w:val="00E72C02"/>
    <w:rsid w:val="00E97806"/>
    <w:rsid w:val="00EB65B9"/>
    <w:rsid w:val="00EE7099"/>
    <w:rsid w:val="00F00259"/>
    <w:rsid w:val="00F00C16"/>
    <w:rsid w:val="00F07906"/>
    <w:rsid w:val="00F10295"/>
    <w:rsid w:val="00F431A8"/>
    <w:rsid w:val="00F455B3"/>
    <w:rsid w:val="00F547C5"/>
    <w:rsid w:val="00F75AC0"/>
    <w:rsid w:val="00F95941"/>
    <w:rsid w:val="00FC0108"/>
    <w:rsid w:val="00FF546E"/>
    <w:rsid w:val="4AF06A7B"/>
    <w:rsid w:val="5E3F221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basedOn w:val="1"/>
    <w:next w:val="1"/>
    <w:link w:val="17"/>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8"/>
    <w:semiHidden/>
    <w:unhideWhenUsed/>
    <w:qFormat/>
    <w:uiPriority w:val="9"/>
    <w:pPr>
      <w:keepNext/>
      <w:keepLines/>
      <w:spacing w:before="260" w:after="260" w:line="416" w:lineRule="auto"/>
      <w:outlineLvl w:val="2"/>
    </w:pPr>
    <w:rPr>
      <w:b/>
      <w:bCs/>
      <w:sz w:val="32"/>
      <w:szCs w:val="32"/>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5">
    <w:name w:val="Body Text"/>
    <w:basedOn w:val="1"/>
    <w:link w:val="19"/>
    <w:semiHidden/>
    <w:unhideWhenUsed/>
    <w:qFormat/>
    <w:uiPriority w:val="99"/>
    <w:pPr>
      <w:spacing w:after="120"/>
    </w:pPr>
    <w:rPr>
      <w:rFonts w:eastAsia="宋体"/>
      <w:sz w:val="28"/>
      <w:szCs w:val="24"/>
    </w:rPr>
  </w:style>
  <w:style w:type="paragraph" w:styleId="6">
    <w:name w:val="toc 3"/>
    <w:basedOn w:val="1"/>
    <w:next w:val="1"/>
    <w:semiHidden/>
    <w:unhideWhenUsed/>
    <w:qFormat/>
    <w:uiPriority w:val="39"/>
    <w:pPr>
      <w:ind w:left="840" w:leftChars="400"/>
    </w:pPr>
    <w:rPr>
      <w:rFonts w:eastAsia="宋体"/>
      <w:sz w:val="28"/>
      <w:szCs w:val="24"/>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semiHidden/>
    <w:unhideWhenUsed/>
    <w:qFormat/>
    <w:uiPriority w:val="39"/>
    <w:rPr>
      <w:rFonts w:eastAsia="宋体"/>
      <w:sz w:val="28"/>
      <w:szCs w:val="24"/>
    </w:rPr>
  </w:style>
  <w:style w:type="paragraph" w:styleId="10">
    <w:name w:val="toc 2"/>
    <w:basedOn w:val="1"/>
    <w:next w:val="1"/>
    <w:semiHidden/>
    <w:unhideWhenUsed/>
    <w:qFormat/>
    <w:uiPriority w:val="39"/>
    <w:pPr>
      <w:ind w:left="420" w:leftChars="200"/>
    </w:pPr>
    <w:rPr>
      <w:rFonts w:eastAsia="宋体"/>
      <w:sz w:val="28"/>
      <w:szCs w:val="24"/>
    </w:rPr>
  </w:style>
  <w:style w:type="character" w:styleId="13">
    <w:name w:val="page number"/>
    <w:uiPriority w:val="0"/>
  </w:style>
  <w:style w:type="character" w:customStyle="1" w:styleId="14">
    <w:name w:val="页眉 字符"/>
    <w:basedOn w:val="12"/>
    <w:link w:val="8"/>
    <w:uiPriority w:val="99"/>
    <w:rPr>
      <w:sz w:val="18"/>
      <w:szCs w:val="18"/>
    </w:rPr>
  </w:style>
  <w:style w:type="character" w:customStyle="1" w:styleId="15">
    <w:name w:val="页脚 字符"/>
    <w:basedOn w:val="12"/>
    <w:link w:val="7"/>
    <w:qFormat/>
    <w:uiPriority w:val="99"/>
    <w:rPr>
      <w:sz w:val="18"/>
      <w:szCs w:val="18"/>
    </w:rPr>
  </w:style>
  <w:style w:type="character" w:customStyle="1" w:styleId="16">
    <w:name w:val="标题 1 字符"/>
    <w:basedOn w:val="12"/>
    <w:link w:val="2"/>
    <w:qFormat/>
    <w:uiPriority w:val="0"/>
    <w:rPr>
      <w:rFonts w:ascii="Times New Roman" w:hAnsi="Times New Roman" w:eastAsia="宋体" w:cs="Times New Roman"/>
      <w:b/>
      <w:bCs/>
      <w:kern w:val="44"/>
      <w:sz w:val="44"/>
      <w:szCs w:val="44"/>
    </w:rPr>
  </w:style>
  <w:style w:type="character" w:customStyle="1" w:styleId="17">
    <w:name w:val="标题 2 字符"/>
    <w:basedOn w:val="12"/>
    <w:link w:val="3"/>
    <w:qFormat/>
    <w:uiPriority w:val="0"/>
    <w:rPr>
      <w:rFonts w:asciiTheme="majorHAnsi" w:hAnsiTheme="majorHAnsi" w:eastAsiaTheme="majorEastAsia" w:cstheme="majorBidi"/>
      <w:b/>
      <w:bCs/>
      <w:sz w:val="32"/>
      <w:szCs w:val="32"/>
    </w:rPr>
  </w:style>
  <w:style w:type="character" w:customStyle="1" w:styleId="18">
    <w:name w:val="标题 3 字符"/>
    <w:basedOn w:val="12"/>
    <w:link w:val="4"/>
    <w:semiHidden/>
    <w:uiPriority w:val="9"/>
    <w:rPr>
      <w:b/>
      <w:bCs/>
      <w:sz w:val="32"/>
      <w:szCs w:val="32"/>
    </w:rPr>
  </w:style>
  <w:style w:type="character" w:customStyle="1" w:styleId="19">
    <w:name w:val="正文文本 字符"/>
    <w:basedOn w:val="12"/>
    <w:link w:val="5"/>
    <w:semiHidden/>
    <w:uiPriority w:val="99"/>
    <w:rPr>
      <w:rFonts w:eastAsia="宋体"/>
      <w:sz w:val="28"/>
      <w:szCs w:val="24"/>
    </w:rPr>
  </w:style>
  <w:style w:type="paragraph" w:styleId="2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5" Type="http://schemas.openxmlformats.org/officeDocument/2006/relationships/fontTable" Target="fontTable.xml"/><Relationship Id="rId54" Type="http://schemas.openxmlformats.org/officeDocument/2006/relationships/numbering" Target="numbering.xml"/><Relationship Id="rId53" Type="http://schemas.openxmlformats.org/officeDocument/2006/relationships/customXml" Target="../customXml/item1.xml"/><Relationship Id="rId52" Type="http://schemas.openxmlformats.org/officeDocument/2006/relationships/image" Target="media/image44.jpeg"/><Relationship Id="rId51" Type="http://schemas.openxmlformats.org/officeDocument/2006/relationships/image" Target="media/image43.jpeg"/><Relationship Id="rId50" Type="http://schemas.openxmlformats.org/officeDocument/2006/relationships/image" Target="media/image42.jpeg"/><Relationship Id="rId5" Type="http://schemas.openxmlformats.org/officeDocument/2006/relationships/footer" Target="footer2.xml"/><Relationship Id="rId49" Type="http://schemas.openxmlformats.org/officeDocument/2006/relationships/image" Target="media/image41.jpeg"/><Relationship Id="rId48" Type="http://schemas.openxmlformats.org/officeDocument/2006/relationships/image" Target="media/image40.jpeg"/><Relationship Id="rId47" Type="http://schemas.openxmlformats.org/officeDocument/2006/relationships/image" Target="media/image39.jpeg"/><Relationship Id="rId46" Type="http://schemas.openxmlformats.org/officeDocument/2006/relationships/image" Target="media/image38.jpeg"/><Relationship Id="rId45" Type="http://schemas.openxmlformats.org/officeDocument/2006/relationships/image" Target="media/image37.jpeg"/><Relationship Id="rId44" Type="http://schemas.openxmlformats.org/officeDocument/2006/relationships/image" Target="media/image36.jpeg"/><Relationship Id="rId43" Type="http://schemas.openxmlformats.org/officeDocument/2006/relationships/image" Target="media/image35.jpeg"/><Relationship Id="rId42" Type="http://schemas.openxmlformats.org/officeDocument/2006/relationships/image" Target="media/image34.jpeg"/><Relationship Id="rId41" Type="http://schemas.openxmlformats.org/officeDocument/2006/relationships/image" Target="media/image33.jpeg"/><Relationship Id="rId40" Type="http://schemas.openxmlformats.org/officeDocument/2006/relationships/image" Target="media/image32.png"/><Relationship Id="rId4" Type="http://schemas.openxmlformats.org/officeDocument/2006/relationships/footer" Target="footer1.xml"/><Relationship Id="rId39" Type="http://schemas.openxmlformats.org/officeDocument/2006/relationships/image" Target="media/image31.jpeg"/><Relationship Id="rId38" Type="http://schemas.openxmlformats.org/officeDocument/2006/relationships/image" Target="media/image30.jpeg"/><Relationship Id="rId37" Type="http://schemas.openxmlformats.org/officeDocument/2006/relationships/image" Target="media/image29.jpeg"/><Relationship Id="rId36" Type="http://schemas.openxmlformats.org/officeDocument/2006/relationships/image" Target="media/image28.png"/><Relationship Id="rId35" Type="http://schemas.openxmlformats.org/officeDocument/2006/relationships/image" Target="media/image27.png"/><Relationship Id="rId34" Type="http://schemas.openxmlformats.org/officeDocument/2006/relationships/image" Target="media/image26.png"/><Relationship Id="rId33" Type="http://schemas.openxmlformats.org/officeDocument/2006/relationships/image" Target="media/image25.png"/><Relationship Id="rId32" Type="http://schemas.openxmlformats.org/officeDocument/2006/relationships/image" Target="media/image24.png"/><Relationship Id="rId31" Type="http://schemas.openxmlformats.org/officeDocument/2006/relationships/image" Target="media/image23.png"/><Relationship Id="rId30" Type="http://schemas.openxmlformats.org/officeDocument/2006/relationships/image" Target="media/image22.png"/><Relationship Id="rId3" Type="http://schemas.openxmlformats.org/officeDocument/2006/relationships/header" Target="header1.xml"/><Relationship Id="rId29" Type="http://schemas.openxmlformats.org/officeDocument/2006/relationships/image" Target="media/image21.png"/><Relationship Id="rId28" Type="http://schemas.openxmlformats.org/officeDocument/2006/relationships/image" Target="media/image20.png"/><Relationship Id="rId27" Type="http://schemas.openxmlformats.org/officeDocument/2006/relationships/image" Target="media/image19.png"/><Relationship Id="rId26" Type="http://schemas.openxmlformats.org/officeDocument/2006/relationships/image" Target="media/image18.png"/><Relationship Id="rId25" Type="http://schemas.openxmlformats.org/officeDocument/2006/relationships/image" Target="media/image17.png"/><Relationship Id="rId24" Type="http://schemas.openxmlformats.org/officeDocument/2006/relationships/image" Target="media/image16.png"/><Relationship Id="rId23" Type="http://schemas.openxmlformats.org/officeDocument/2006/relationships/image" Target="media/image15.png"/><Relationship Id="rId22" Type="http://schemas.openxmlformats.org/officeDocument/2006/relationships/image" Target="media/image14.png"/><Relationship Id="rId21" Type="http://schemas.openxmlformats.org/officeDocument/2006/relationships/image" Target="media/image13.png"/><Relationship Id="rId20" Type="http://schemas.openxmlformats.org/officeDocument/2006/relationships/image" Target="media/image12.png"/><Relationship Id="rId2" Type="http://schemas.openxmlformats.org/officeDocument/2006/relationships/settings" Target="settings.xml"/><Relationship Id="rId19" Type="http://schemas.openxmlformats.org/officeDocument/2006/relationships/image" Target="media/image11.png"/><Relationship Id="rId18" Type="http://schemas.openxmlformats.org/officeDocument/2006/relationships/image" Target="media/image10.png"/><Relationship Id="rId17" Type="http://schemas.openxmlformats.org/officeDocument/2006/relationships/image" Target="media/image9.png"/><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30</Pages>
  <Words>1027</Words>
  <Characters>5855</Characters>
  <Lines>48</Lines>
  <Paragraphs>13</Paragraphs>
  <TotalTime>78</TotalTime>
  <ScaleCrop>false</ScaleCrop>
  <LinksUpToDate>false</LinksUpToDate>
  <CharactersWithSpaces>6869</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2021-06-15T02:28:00Z</dcterms:created>
  <dc:creator>GBQ</dc:creator>
  <cp:lastModifiedBy>小莹</cp:lastModifiedBy>
  <dcterms:modified xsi:type="dcterms:W3CDTF">2021-06-18T07:12:21Z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C1E829D649534BF0A2C7BF61681A8A91</vt:lpwstr>
  </property>
</Properties>
</file>